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48CD" w:rsidRDefault="004D777E">
      <w:pPr>
        <w:pStyle w:val="ConsPlusNormal"/>
        <w:ind w:firstLine="709"/>
        <w:jc w:val="both"/>
        <w:rPr>
          <w:rFonts w:ascii="Times New Roman" w:hAnsi="Times New Roman" w:cs="Times New Roman"/>
          <w:sz w:val="28"/>
          <w:szCs w:val="28"/>
        </w:rPr>
      </w:pPr>
      <w:r>
        <w:rPr>
          <w:noProof/>
        </w:rPr>
        <w:drawing>
          <wp:inline distT="0" distB="0" distL="0" distR="0" wp14:anchorId="53C83CC7" wp14:editId="5D121F6F">
            <wp:extent cx="5940425" cy="87934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793480"/>
                    </a:xfrm>
                    <a:prstGeom prst="rect">
                      <a:avLst/>
                    </a:prstGeom>
                  </pic:spPr>
                </pic:pic>
              </a:graphicData>
            </a:graphic>
          </wp:inline>
        </w:drawing>
      </w:r>
    </w:p>
    <w:p w:rsidR="004D777E" w:rsidRDefault="004D777E">
      <w:pPr>
        <w:pStyle w:val="ConsPlusNormal"/>
        <w:ind w:firstLine="709"/>
        <w:jc w:val="both"/>
        <w:rPr>
          <w:rFonts w:ascii="Times New Roman" w:hAnsi="Times New Roman" w:cs="Times New Roman"/>
          <w:sz w:val="28"/>
          <w:szCs w:val="28"/>
        </w:rPr>
      </w:pPr>
    </w:p>
    <w:p w:rsidR="004D777E" w:rsidRDefault="004D777E">
      <w:pPr>
        <w:pStyle w:val="ConsPlusNormal"/>
        <w:ind w:firstLine="709"/>
        <w:jc w:val="both"/>
        <w:rPr>
          <w:rFonts w:ascii="Times New Roman" w:hAnsi="Times New Roman" w:cs="Times New Roman"/>
          <w:sz w:val="28"/>
          <w:szCs w:val="28"/>
        </w:rPr>
      </w:pPr>
      <w:r>
        <w:rPr>
          <w:noProof/>
        </w:rPr>
        <w:lastRenderedPageBreak/>
        <w:drawing>
          <wp:inline distT="0" distB="0" distL="0" distR="0" wp14:anchorId="7D1E1CCC" wp14:editId="3C9B6F17">
            <wp:extent cx="5940425" cy="89458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945880"/>
                    </a:xfrm>
                    <a:prstGeom prst="rect">
                      <a:avLst/>
                    </a:prstGeom>
                  </pic:spPr>
                </pic:pic>
              </a:graphicData>
            </a:graphic>
          </wp:inline>
        </w:drawing>
      </w:r>
    </w:p>
    <w:p w:rsidR="004D777E" w:rsidRDefault="004D777E">
      <w:pPr>
        <w:pStyle w:val="ConsPlusNormal"/>
        <w:ind w:firstLine="709"/>
        <w:jc w:val="both"/>
        <w:rPr>
          <w:rFonts w:ascii="Times New Roman" w:hAnsi="Times New Roman" w:cs="Times New Roman"/>
          <w:sz w:val="28"/>
          <w:szCs w:val="28"/>
        </w:rPr>
      </w:pPr>
    </w:p>
    <w:p w:rsidR="004D777E" w:rsidRDefault="004D777E">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 Размеры должностных окладов и ставок заработной платы работников казенных учреждений устанавливаются согласно требованиям настоящего Положения на основе отнесения занимаемых ими должностей к профессиональным квалификационным группам.</w:t>
      </w:r>
    </w:p>
    <w:p w:rsidR="005948CD" w:rsidRDefault="005948CD">
      <w:pPr>
        <w:pStyle w:val="ConsPlusNormal"/>
        <w:ind w:firstLine="709"/>
        <w:jc w:val="both"/>
        <w:rPr>
          <w:rFonts w:ascii="Times New Roman" w:hAnsi="Times New Roman" w:cs="Times New Roman"/>
          <w:sz w:val="28"/>
          <w:szCs w:val="28"/>
        </w:rPr>
      </w:pPr>
      <w:bookmarkStart w:id="0" w:name="_GoBack"/>
      <w:bookmarkEnd w:id="0"/>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 Штатное расписание казенного учреждения утверждается руководителем казенного учреждения по согласованию с министерством образования Ставропольского края и включает в себя все должности работников данного учреждения. Размеры должностных окладов (окладов), ставок заработной платы устанавливаются руководителем казенного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казенного учреждения, согласованным в установленном порядке с представительным органом работников.</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 Выплаты компенсационного характера устанавливаются работникам казенных учреждений согласно  Положению.</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7. Выплаты стимулирующего характера устанавливаются работникам казенных учреждений согласно  Положению.</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8.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9. Фонд оплаты труда казенного учреждения формируется на календарный год исходя из объема лимитов бюджетных обязательств бюджета Ставропольского края, предусмотренных на оплату труда работников казенных учреждений.</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10. При наличии экономии средств по фонду оплаты труда казенного учреждения работникам может быть оказана материальная помощь в случаях, установленных Положениями об оказании материальной помощи работникам казенного учреждения.</w:t>
      </w:r>
    </w:p>
    <w:p w:rsidR="005948CD" w:rsidRDefault="005948CD" w:rsidP="005948CD">
      <w:pPr>
        <w:spacing w:after="0" w:line="240" w:lineRule="auto"/>
        <w:ind w:firstLine="480"/>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p>
    <w:p w:rsidR="000F65D9" w:rsidRPr="000F65D9" w:rsidRDefault="000F65D9" w:rsidP="005948CD">
      <w:pPr>
        <w:spacing w:after="0" w:line="240" w:lineRule="auto"/>
        <w:ind w:firstLine="480"/>
        <w:jc w:val="both"/>
        <w:textAlignment w:val="baseline"/>
        <w:rPr>
          <w:rFonts w:ascii="Times New Roman" w:hAnsi="Times New Roman" w:cs="Times New Roman"/>
          <w:sz w:val="28"/>
          <w:szCs w:val="28"/>
        </w:rPr>
      </w:pPr>
      <w:r w:rsidRPr="000F65D9">
        <w:rPr>
          <w:rFonts w:ascii="Times New Roman" w:hAnsi="Times New Roman" w:cs="Times New Roman"/>
          <w:sz w:val="28"/>
          <w:szCs w:val="28"/>
        </w:rPr>
        <w:t xml:space="preserve">11. </w:t>
      </w:r>
      <w:r w:rsidRPr="00536DB7">
        <w:rPr>
          <w:rFonts w:ascii="Times New Roman" w:eastAsia="Times New Roman" w:hAnsi="Times New Roman" w:cs="Times New Roman"/>
          <w:sz w:val="28"/>
          <w:szCs w:val="28"/>
          <w:lang w:eastAsia="ru-RU"/>
        </w:rPr>
        <w:t xml:space="preserve"> Индексация заработной платы работников казенных учреждений производится в соответствии с нормативными правовыми актами Правительства Ставропольского края.</w:t>
      </w:r>
      <w:r w:rsidRPr="00536DB7">
        <w:rPr>
          <w:rFonts w:ascii="Times New Roman" w:eastAsia="Times New Roman" w:hAnsi="Times New Roman" w:cs="Times New Roman"/>
          <w:sz w:val="28"/>
          <w:szCs w:val="28"/>
          <w:lang w:eastAsia="ru-RU"/>
        </w:rPr>
        <w:br/>
      </w:r>
    </w:p>
    <w:p w:rsidR="000068C0" w:rsidRDefault="000068C0">
      <w:pPr>
        <w:pStyle w:val="ConsPlusNormal"/>
        <w:jc w:val="both"/>
        <w:rPr>
          <w:rFonts w:ascii="Times New Roman" w:hAnsi="Times New Roman" w:cs="Times New Roman"/>
          <w:sz w:val="28"/>
          <w:szCs w:val="28"/>
        </w:rPr>
      </w:pPr>
    </w:p>
    <w:p w:rsidR="000068C0" w:rsidRDefault="00595260">
      <w:pPr>
        <w:pStyle w:val="ConsPlusNormal"/>
        <w:jc w:val="center"/>
        <w:outlineLvl w:val="1"/>
        <w:rPr>
          <w:rFonts w:ascii="Times New Roman" w:hAnsi="Times New Roman" w:cs="Times New Roman"/>
          <w:b/>
          <w:sz w:val="28"/>
          <w:szCs w:val="28"/>
        </w:rPr>
      </w:pPr>
      <w:bookmarkStart w:id="1" w:name="P86"/>
      <w:bookmarkEnd w:id="1"/>
      <w:r>
        <w:rPr>
          <w:rFonts w:ascii="Times New Roman" w:hAnsi="Times New Roman" w:cs="Times New Roman"/>
          <w:b/>
          <w:sz w:val="28"/>
          <w:szCs w:val="28"/>
        </w:rPr>
        <w:t>II. Размеры должностных окладов,</w:t>
      </w:r>
    </w:p>
    <w:p w:rsidR="000068C0" w:rsidRDefault="00595260">
      <w:pPr>
        <w:pStyle w:val="ConsPlusNormal"/>
        <w:jc w:val="center"/>
        <w:rPr>
          <w:rFonts w:ascii="Times New Roman" w:hAnsi="Times New Roman" w:cs="Times New Roman"/>
          <w:b/>
          <w:sz w:val="28"/>
          <w:szCs w:val="28"/>
        </w:rPr>
      </w:pPr>
      <w:r>
        <w:rPr>
          <w:rFonts w:ascii="Times New Roman" w:hAnsi="Times New Roman" w:cs="Times New Roman"/>
          <w:b/>
          <w:sz w:val="28"/>
          <w:szCs w:val="28"/>
        </w:rPr>
        <w:t>ставок заработной платы работников казенных учреждений</w:t>
      </w:r>
    </w:p>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outlineLvl w:val="2"/>
        <w:rPr>
          <w:rFonts w:ascii="Times New Roman" w:hAnsi="Times New Roman" w:cs="Times New Roman"/>
          <w:sz w:val="28"/>
          <w:szCs w:val="28"/>
        </w:rPr>
      </w:pPr>
      <w:r>
        <w:rPr>
          <w:rFonts w:ascii="Times New Roman" w:hAnsi="Times New Roman" w:cs="Times New Roman"/>
          <w:sz w:val="28"/>
          <w:szCs w:val="28"/>
        </w:rPr>
        <w:t>2.1. Должностные оклады работников казенных учреждений по профессиональным квалификационным группам должностей</w:t>
      </w:r>
    </w:p>
    <w:p w:rsidR="000068C0" w:rsidRDefault="000068C0">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bookmarkStart w:id="2" w:name="P97"/>
      <w:bookmarkEnd w:id="2"/>
      <w:r>
        <w:rPr>
          <w:rFonts w:ascii="Times New Roman" w:hAnsi="Times New Roman" w:cs="Times New Roman"/>
          <w:sz w:val="28"/>
          <w:szCs w:val="28"/>
        </w:rPr>
        <w:t>2.1.1. Размеры должностных окладов заместителей руководителя и главных бухгалтеров казенных учреждений:</w:t>
      </w:r>
    </w:p>
    <w:p w:rsidR="000068C0" w:rsidRDefault="000068C0">
      <w:pPr>
        <w:pStyle w:val="ConsPlusNormal"/>
        <w:jc w:val="both"/>
        <w:rPr>
          <w:rFonts w:ascii="Times New Roman" w:hAnsi="Times New Roman" w:cs="Times New Roman"/>
          <w:sz w:val="28"/>
          <w:szCs w:val="28"/>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565"/>
        <w:gridCol w:w="4397"/>
        <w:gridCol w:w="1132"/>
        <w:gridCol w:w="1133"/>
        <w:gridCol w:w="1135"/>
        <w:gridCol w:w="1133"/>
      </w:tblGrid>
      <w:tr w:rsidR="000068C0">
        <w:tc>
          <w:tcPr>
            <w:tcW w:w="564" w:type="dxa"/>
            <w:vMerge w:val="restart"/>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4397" w:type="dxa"/>
            <w:vMerge w:val="restart"/>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должности</w:t>
            </w:r>
          </w:p>
        </w:tc>
        <w:tc>
          <w:tcPr>
            <w:tcW w:w="4533" w:type="dxa"/>
            <w:gridSpan w:val="4"/>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Должностной оклад (рублей)</w:t>
            </w:r>
          </w:p>
        </w:tc>
      </w:tr>
      <w:tr w:rsidR="000068C0">
        <w:tc>
          <w:tcPr>
            <w:tcW w:w="564" w:type="dxa"/>
            <w:vMerge/>
            <w:tcBorders>
              <w:top w:val="single" w:sz="4" w:space="0" w:color="000000"/>
              <w:left w:val="single" w:sz="4" w:space="0" w:color="000000"/>
              <w:bottom w:val="single" w:sz="4" w:space="0" w:color="000000"/>
              <w:right w:val="single" w:sz="4" w:space="0" w:color="000000"/>
            </w:tcBorders>
            <w:vAlign w:val="center"/>
          </w:tcPr>
          <w:p w:rsidR="000068C0" w:rsidRDefault="000068C0">
            <w:pPr>
              <w:widowControl w:val="0"/>
              <w:spacing w:after="0" w:line="240" w:lineRule="auto"/>
              <w:rPr>
                <w:rFonts w:ascii="Times New Roman" w:eastAsia="Times New Roman" w:hAnsi="Times New Roman" w:cs="Times New Roman"/>
                <w:sz w:val="28"/>
                <w:szCs w:val="28"/>
                <w:lang w:eastAsia="ru-RU"/>
              </w:rPr>
            </w:pPr>
          </w:p>
        </w:tc>
        <w:tc>
          <w:tcPr>
            <w:tcW w:w="4397" w:type="dxa"/>
            <w:vMerge/>
            <w:tcBorders>
              <w:top w:val="single" w:sz="4" w:space="0" w:color="000000"/>
              <w:left w:val="single" w:sz="4" w:space="0" w:color="000000"/>
              <w:bottom w:val="single" w:sz="4" w:space="0" w:color="000000"/>
              <w:right w:val="single" w:sz="4" w:space="0" w:color="000000"/>
            </w:tcBorders>
            <w:vAlign w:val="center"/>
          </w:tcPr>
          <w:p w:rsidR="000068C0" w:rsidRDefault="000068C0">
            <w:pPr>
              <w:widowControl w:val="0"/>
              <w:spacing w:after="0" w:line="240" w:lineRule="auto"/>
              <w:rPr>
                <w:rFonts w:ascii="Times New Roman" w:eastAsia="Times New Roman" w:hAnsi="Times New Roman" w:cs="Times New Roman"/>
                <w:sz w:val="28"/>
                <w:szCs w:val="28"/>
                <w:lang w:eastAsia="ru-RU"/>
              </w:rPr>
            </w:pPr>
          </w:p>
        </w:tc>
        <w:tc>
          <w:tcPr>
            <w:tcW w:w="4533" w:type="dxa"/>
            <w:gridSpan w:val="4"/>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Группа по оплате труда руководителей</w:t>
            </w:r>
          </w:p>
        </w:tc>
      </w:tr>
      <w:tr w:rsidR="000068C0">
        <w:tc>
          <w:tcPr>
            <w:tcW w:w="564" w:type="dxa"/>
            <w:vMerge/>
            <w:tcBorders>
              <w:top w:val="single" w:sz="4" w:space="0" w:color="000000"/>
              <w:left w:val="single" w:sz="4" w:space="0" w:color="000000"/>
              <w:bottom w:val="single" w:sz="4" w:space="0" w:color="000000"/>
              <w:right w:val="single" w:sz="4" w:space="0" w:color="000000"/>
            </w:tcBorders>
            <w:vAlign w:val="center"/>
          </w:tcPr>
          <w:p w:rsidR="000068C0" w:rsidRDefault="000068C0">
            <w:pPr>
              <w:widowControl w:val="0"/>
              <w:spacing w:after="0" w:line="240" w:lineRule="auto"/>
              <w:rPr>
                <w:rFonts w:ascii="Times New Roman" w:eastAsia="Times New Roman" w:hAnsi="Times New Roman" w:cs="Times New Roman"/>
                <w:sz w:val="28"/>
                <w:szCs w:val="28"/>
                <w:lang w:eastAsia="ru-RU"/>
              </w:rPr>
            </w:pPr>
          </w:p>
        </w:tc>
        <w:tc>
          <w:tcPr>
            <w:tcW w:w="4397" w:type="dxa"/>
            <w:vMerge/>
            <w:tcBorders>
              <w:top w:val="single" w:sz="4" w:space="0" w:color="000000"/>
              <w:left w:val="single" w:sz="4" w:space="0" w:color="000000"/>
              <w:bottom w:val="single" w:sz="4" w:space="0" w:color="000000"/>
              <w:right w:val="single" w:sz="4" w:space="0" w:color="000000"/>
            </w:tcBorders>
            <w:vAlign w:val="center"/>
          </w:tcPr>
          <w:p w:rsidR="000068C0" w:rsidRDefault="000068C0">
            <w:pPr>
              <w:widowControl w:val="0"/>
              <w:spacing w:after="0" w:line="240" w:lineRule="auto"/>
              <w:rPr>
                <w:rFonts w:ascii="Times New Roman" w:eastAsia="Times New Roman" w:hAnsi="Times New Roman" w:cs="Times New Roman"/>
                <w:sz w:val="28"/>
                <w:szCs w:val="28"/>
                <w:lang w:eastAsia="ru-RU"/>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I</w:t>
            </w:r>
          </w:p>
        </w:tc>
        <w:tc>
          <w:tcPr>
            <w:tcW w:w="1133"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II</w:t>
            </w:r>
          </w:p>
        </w:tc>
        <w:tc>
          <w:tcPr>
            <w:tcW w:w="1135"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III</w:t>
            </w:r>
          </w:p>
        </w:tc>
        <w:tc>
          <w:tcPr>
            <w:tcW w:w="1133"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IV</w:t>
            </w:r>
          </w:p>
        </w:tc>
      </w:tr>
      <w:tr w:rsidR="000068C0">
        <w:tc>
          <w:tcPr>
            <w:tcW w:w="564"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397"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32"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33"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35"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068C0">
        <w:tc>
          <w:tcPr>
            <w:tcW w:w="564"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397"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Главный бухгалтер казенного учреждения</w:t>
            </w:r>
          </w:p>
        </w:tc>
        <w:tc>
          <w:tcPr>
            <w:tcW w:w="1132" w:type="dxa"/>
            <w:tcBorders>
              <w:top w:val="single" w:sz="4" w:space="0" w:color="000000"/>
              <w:left w:val="single" w:sz="4" w:space="0" w:color="000000"/>
              <w:bottom w:val="single" w:sz="4" w:space="0" w:color="000000"/>
              <w:right w:val="single" w:sz="4" w:space="0" w:color="000000"/>
            </w:tcBorders>
          </w:tcPr>
          <w:p w:rsidR="000068C0" w:rsidRDefault="000F65D9">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20077</w:t>
            </w:r>
          </w:p>
        </w:tc>
        <w:tc>
          <w:tcPr>
            <w:tcW w:w="1133" w:type="dxa"/>
            <w:tcBorders>
              <w:top w:val="single" w:sz="4" w:space="0" w:color="000000"/>
              <w:left w:val="single" w:sz="4" w:space="0" w:color="000000"/>
              <w:bottom w:val="single" w:sz="4" w:space="0" w:color="000000"/>
              <w:right w:val="single" w:sz="4" w:space="0" w:color="000000"/>
            </w:tcBorders>
          </w:tcPr>
          <w:p w:rsidR="000068C0" w:rsidRDefault="000F65D9">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18806</w:t>
            </w:r>
          </w:p>
        </w:tc>
        <w:tc>
          <w:tcPr>
            <w:tcW w:w="1135" w:type="dxa"/>
            <w:tcBorders>
              <w:top w:val="single" w:sz="4" w:space="0" w:color="000000"/>
              <w:left w:val="single" w:sz="4" w:space="0" w:color="000000"/>
              <w:bottom w:val="single" w:sz="4" w:space="0" w:color="000000"/>
              <w:right w:val="single" w:sz="4" w:space="0" w:color="000000"/>
            </w:tcBorders>
          </w:tcPr>
          <w:p w:rsidR="000068C0" w:rsidRDefault="000F65D9">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17643</w:t>
            </w:r>
          </w:p>
        </w:tc>
        <w:tc>
          <w:tcPr>
            <w:tcW w:w="1133" w:type="dxa"/>
            <w:tcBorders>
              <w:top w:val="single" w:sz="4" w:space="0" w:color="000000"/>
              <w:left w:val="single" w:sz="4" w:space="0" w:color="000000"/>
              <w:bottom w:val="single" w:sz="4" w:space="0" w:color="000000"/>
              <w:right w:val="single" w:sz="4" w:space="0" w:color="000000"/>
            </w:tcBorders>
          </w:tcPr>
          <w:p w:rsidR="000068C0" w:rsidRDefault="000F65D9">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16596</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nformat"/>
        <w:ind w:firstLine="708"/>
        <w:jc w:val="both"/>
        <w:rPr>
          <w:rFonts w:ascii="Times New Roman" w:hAnsi="Times New Roman" w:cs="Times New Roman"/>
          <w:sz w:val="28"/>
          <w:szCs w:val="28"/>
        </w:rPr>
      </w:pPr>
      <w:bookmarkStart w:id="3" w:name="P121"/>
      <w:bookmarkStart w:id="4" w:name="P148"/>
      <w:bookmarkEnd w:id="3"/>
      <w:bookmarkEnd w:id="4"/>
      <w:r>
        <w:rPr>
          <w:rFonts w:ascii="Times New Roman" w:hAnsi="Times New Roman" w:cs="Times New Roman"/>
          <w:sz w:val="28"/>
          <w:szCs w:val="28"/>
        </w:rPr>
        <w:t>2.1.2.</w:t>
      </w:r>
      <w:r w:rsidR="000F65D9">
        <w:rPr>
          <w:rFonts w:ascii="Times New Roman" w:hAnsi="Times New Roman" w:cs="Times New Roman"/>
          <w:sz w:val="28"/>
          <w:szCs w:val="28"/>
        </w:rPr>
        <w:t xml:space="preserve"> </w:t>
      </w:r>
      <w:r>
        <w:rPr>
          <w:rFonts w:ascii="Times New Roman" w:hAnsi="Times New Roman" w:cs="Times New Roman"/>
          <w:sz w:val="28"/>
          <w:szCs w:val="28"/>
        </w:rPr>
        <w:t>Заместителям руководителей, главным бухгалтерам,   устанавливается предельный  уровень  соотношения среднемесячной заработной платы заместителя  руководителя,  главного  бухгалтера, руководителя филиала и среднемесячной заработной платы работников казенного учреждения (без учета   заработной  платы  руководителя  казенного  учреждения,  его замес</w:t>
      </w:r>
      <w:r w:rsidR="000F65D9">
        <w:rPr>
          <w:rFonts w:ascii="Times New Roman" w:hAnsi="Times New Roman" w:cs="Times New Roman"/>
          <w:sz w:val="28"/>
          <w:szCs w:val="28"/>
        </w:rPr>
        <w:t>тителей,  главного  бухгалтера</w:t>
      </w:r>
      <w:r>
        <w:rPr>
          <w:rFonts w:ascii="Times New Roman" w:hAnsi="Times New Roman" w:cs="Times New Roman"/>
          <w:sz w:val="28"/>
          <w:szCs w:val="28"/>
        </w:rPr>
        <w:t>)</w:t>
      </w:r>
      <w:r w:rsidR="000F65D9">
        <w:rPr>
          <w:rFonts w:ascii="Times New Roman" w:hAnsi="Times New Roman" w:cs="Times New Roman"/>
          <w:sz w:val="28"/>
          <w:szCs w:val="28"/>
        </w:rPr>
        <w:t xml:space="preserve"> </w:t>
      </w:r>
      <w:r>
        <w:rPr>
          <w:rFonts w:ascii="Times New Roman" w:hAnsi="Times New Roman" w:cs="Times New Roman"/>
          <w:sz w:val="28"/>
          <w:szCs w:val="28"/>
        </w:rPr>
        <w:t>(далее – предельная кратность) в следующем размере:</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заместителей руководителей, главных бухгалтеров, руководителей государственного дошкольного образовательного</w:t>
      </w:r>
      <w:r w:rsidR="000F65D9">
        <w:rPr>
          <w:rFonts w:ascii="Times New Roman" w:hAnsi="Times New Roman" w:cs="Times New Roman"/>
          <w:sz w:val="28"/>
          <w:szCs w:val="28"/>
        </w:rPr>
        <w:t xml:space="preserve"> учреждения, реализующих адаптированные обще</w:t>
      </w:r>
      <w:r w:rsidR="005948CD">
        <w:rPr>
          <w:rFonts w:ascii="Times New Roman" w:hAnsi="Times New Roman" w:cs="Times New Roman"/>
          <w:sz w:val="28"/>
          <w:szCs w:val="28"/>
        </w:rPr>
        <w:t>об</w:t>
      </w:r>
      <w:r w:rsidR="000F65D9">
        <w:rPr>
          <w:rFonts w:ascii="Times New Roman" w:hAnsi="Times New Roman" w:cs="Times New Roman"/>
          <w:sz w:val="28"/>
          <w:szCs w:val="28"/>
        </w:rPr>
        <w:t>разовательные</w:t>
      </w:r>
      <w:r>
        <w:rPr>
          <w:rFonts w:ascii="Times New Roman" w:hAnsi="Times New Roman" w:cs="Times New Roman"/>
          <w:sz w:val="28"/>
          <w:szCs w:val="28"/>
        </w:rPr>
        <w:t xml:space="preserve"> программы, предельная кратность равна 3,5.</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Размер установленной предельной кратности является обязательным для включения в трудовой договор.</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Соотношение среднемесячной заработной платы для заместителей руководителей, главных бухгалтеров и среднемесячной заработной платы работников этих организаций (без учета заработной платы руководителя казенного учреждения, его заместителей, главного бухгалтера), формируемой за счет всех источников финансового обеспечения, рассчитывается за предыдущий календарный год.</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Соотношение среднемесячной заработной платы заместителей руководителей, главных бухгалтеров и среднемесячной заработной платы работников казенного</w:t>
      </w:r>
      <w:r w:rsidR="005948CD">
        <w:rPr>
          <w:rFonts w:ascii="Times New Roman" w:hAnsi="Times New Roman" w:cs="Times New Roman"/>
          <w:sz w:val="28"/>
          <w:szCs w:val="28"/>
        </w:rPr>
        <w:t xml:space="preserve"> </w:t>
      </w:r>
      <w:r>
        <w:rPr>
          <w:rFonts w:ascii="Times New Roman" w:hAnsi="Times New Roman" w:cs="Times New Roman"/>
          <w:sz w:val="28"/>
          <w:szCs w:val="28"/>
        </w:rPr>
        <w:t>учреждения определяется путем деления среднемесячной заработной платы заместителей руководителя, главного бухгалтера соответствующего казенного учреждения на среднемесячную заработную плату работников этого  учреждения (без учета заработной платы руководителя казенного  учреждения, его заместителей, главного бухгалтера</w:t>
      </w:r>
      <w:r w:rsidR="00403520">
        <w:rPr>
          <w:rFonts w:ascii="Times New Roman" w:hAnsi="Times New Roman" w:cs="Times New Roman"/>
          <w:sz w:val="28"/>
          <w:szCs w:val="28"/>
        </w:rPr>
        <w:t>)</w:t>
      </w:r>
      <w:r>
        <w:rPr>
          <w:rFonts w:ascii="Times New Roman" w:hAnsi="Times New Roman" w:cs="Times New Roman"/>
          <w:sz w:val="28"/>
          <w:szCs w:val="28"/>
        </w:rPr>
        <w:t>. Определение размера среднемесячной заработной платы в указанных целях осуществляется в соответствии с постановлением Правительства Российской Федерации от 24 декабря 2007 г. № 922 «Об особенностях порядка исчисления средней заработной платы».</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определении предельной кратности к величине средней заработ</w:t>
      </w:r>
      <w:r w:rsidR="005948CD">
        <w:rPr>
          <w:rFonts w:ascii="Times New Roman" w:hAnsi="Times New Roman" w:cs="Times New Roman"/>
          <w:sz w:val="28"/>
          <w:szCs w:val="28"/>
        </w:rPr>
        <w:t xml:space="preserve">ной платы работников казенного </w:t>
      </w:r>
      <w:r>
        <w:rPr>
          <w:rFonts w:ascii="Times New Roman" w:hAnsi="Times New Roman" w:cs="Times New Roman"/>
          <w:sz w:val="28"/>
          <w:szCs w:val="28"/>
        </w:rPr>
        <w:t>учреждения учитываются выплаты по основной должности заместителей руководителя, главного бухгалтера выплаты компенсационного и стимулирующего характера, выплаты, связанные с дополнительной педагогической деятельностью в качестве учителя, преподавателя; а также выплаты связанные с совмещением должностей. Заработная плата за работу по совместительству с занятием штатной должности в расчете предельной кратности не учитывается.</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случае превышения предельной кратности средней заработной платы заместителей руководителей, главных бухгалтеров сумма стимулирующих выплат уменьшается на размер превышения.</w:t>
      </w:r>
    </w:p>
    <w:p w:rsidR="005948CD" w:rsidRDefault="005948CD">
      <w:pPr>
        <w:pStyle w:val="ConsPlusNonformat"/>
        <w:ind w:firstLine="708"/>
        <w:jc w:val="both"/>
        <w:rPr>
          <w:rFonts w:ascii="Times New Roman" w:hAnsi="Times New Roman" w:cs="Times New Roman"/>
          <w:sz w:val="28"/>
          <w:szCs w:val="28"/>
        </w:rPr>
      </w:pPr>
      <w:bookmarkStart w:id="5" w:name="P254"/>
      <w:bookmarkEnd w:id="5"/>
    </w:p>
    <w:p w:rsidR="000068C0" w:rsidRDefault="00595260">
      <w:pPr>
        <w:pStyle w:val="ConsPlusNonformat"/>
        <w:ind w:firstLine="708"/>
        <w:jc w:val="both"/>
        <w:rPr>
          <w:rFonts w:ascii="Times New Roman" w:hAnsi="Times New Roman" w:cs="Times New Roman"/>
          <w:sz w:val="28"/>
          <w:szCs w:val="28"/>
        </w:rPr>
      </w:pPr>
      <w:r>
        <w:rPr>
          <w:rFonts w:ascii="Times New Roman" w:hAnsi="Times New Roman" w:cs="Times New Roman"/>
          <w:sz w:val="28"/>
          <w:szCs w:val="28"/>
        </w:rPr>
        <w:t>2.1.3.</w:t>
      </w:r>
      <w:r w:rsidR="00C8597F">
        <w:rPr>
          <w:rFonts w:ascii="Times New Roman" w:hAnsi="Times New Roman" w:cs="Times New Roman"/>
          <w:sz w:val="28"/>
          <w:szCs w:val="28"/>
        </w:rPr>
        <w:t xml:space="preserve"> </w:t>
      </w:r>
      <w:r>
        <w:rPr>
          <w:rFonts w:ascii="Times New Roman" w:hAnsi="Times New Roman" w:cs="Times New Roman"/>
          <w:sz w:val="28"/>
          <w:szCs w:val="28"/>
        </w:rPr>
        <w:t>Размеры должностных окладов, ставок заработной платы по профессиональной квалификационной группе «Должности работников учебно-вспомогательного персонала»:</w:t>
      </w:r>
    </w:p>
    <w:p w:rsidR="000068C0" w:rsidRDefault="000068C0">
      <w:pPr>
        <w:pStyle w:val="ConsPlusNormal"/>
        <w:jc w:val="both"/>
        <w:rPr>
          <w:rFonts w:ascii="Times New Roman" w:hAnsi="Times New Roman" w:cs="Times New Roman"/>
          <w:sz w:val="28"/>
          <w:szCs w:val="28"/>
        </w:rPr>
      </w:pPr>
    </w:p>
    <w:tbl>
      <w:tblPr>
        <w:tblW w:w="9435" w:type="dxa"/>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972"/>
        <w:gridCol w:w="3912"/>
        <w:gridCol w:w="1984"/>
      </w:tblGrid>
      <w:tr w:rsidR="000068C0">
        <w:tc>
          <w:tcPr>
            <w:tcW w:w="567"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2973"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3909" w:type="dxa"/>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Должности служащих, отнесенные к квалификационным уровням</w:t>
            </w:r>
          </w:p>
        </w:tc>
        <w:tc>
          <w:tcPr>
            <w:tcW w:w="1985" w:type="dxa"/>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Должностной оклад (рублей)</w:t>
            </w:r>
          </w:p>
        </w:tc>
      </w:tr>
      <w:tr w:rsidR="000068C0">
        <w:tc>
          <w:tcPr>
            <w:tcW w:w="567" w:type="dxa"/>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69" w:type="dxa"/>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913" w:type="dxa"/>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985" w:type="dxa"/>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0068C0">
        <w:tc>
          <w:tcPr>
            <w:tcW w:w="9434" w:type="dxa"/>
            <w:gridSpan w:val="4"/>
            <w:tcBorders>
              <w:top w:val="single" w:sz="4" w:space="0" w:color="000000"/>
              <w:left w:val="single" w:sz="4" w:space="0" w:color="000000"/>
              <w:bottom w:val="single" w:sz="4" w:space="0" w:color="000000"/>
              <w:right w:val="single" w:sz="4" w:space="0" w:color="000000"/>
            </w:tcBorders>
            <w:vAlign w:val="bottom"/>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Должности работников учебно-вспомогательного персонала первого уровня</w:t>
            </w:r>
          </w:p>
        </w:tc>
      </w:tr>
      <w:tr w:rsidR="000068C0">
        <w:tc>
          <w:tcPr>
            <w:tcW w:w="567"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973"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1 квалификационный уровень</w:t>
            </w:r>
          </w:p>
        </w:tc>
        <w:tc>
          <w:tcPr>
            <w:tcW w:w="3909"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помощник воспитателя</w:t>
            </w:r>
          </w:p>
        </w:tc>
        <w:tc>
          <w:tcPr>
            <w:tcW w:w="1985" w:type="dxa"/>
            <w:tcBorders>
              <w:top w:val="single" w:sz="4" w:space="0" w:color="000000"/>
              <w:left w:val="single" w:sz="4" w:space="0" w:color="000000"/>
              <w:bottom w:val="single" w:sz="4" w:space="0" w:color="000000"/>
              <w:right w:val="single" w:sz="4" w:space="0" w:color="000000"/>
            </w:tcBorders>
          </w:tcPr>
          <w:p w:rsidR="000068C0" w:rsidRDefault="0040352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6061</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2.1.4.</w:t>
      </w:r>
      <w:r w:rsidR="005948CD">
        <w:rPr>
          <w:rFonts w:ascii="Times New Roman" w:hAnsi="Times New Roman" w:cs="Times New Roman"/>
          <w:sz w:val="28"/>
          <w:szCs w:val="28"/>
        </w:rPr>
        <w:t xml:space="preserve"> </w:t>
      </w:r>
      <w:r>
        <w:rPr>
          <w:rFonts w:ascii="Times New Roman" w:hAnsi="Times New Roman" w:cs="Times New Roman"/>
          <w:sz w:val="28"/>
          <w:szCs w:val="28"/>
        </w:rPr>
        <w:t>Ставки заработной платы по профессиональной квалификационной группе «Должности педагогических работников»:</w:t>
      </w: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566"/>
        <w:gridCol w:w="3120"/>
        <w:gridCol w:w="3967"/>
        <w:gridCol w:w="1842"/>
      </w:tblGrid>
      <w:tr w:rsidR="000068C0">
        <w:tc>
          <w:tcPr>
            <w:tcW w:w="565"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3120"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3967"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Должности педагогических работников, отнесенные к квалификационным уровням</w:t>
            </w:r>
          </w:p>
        </w:tc>
        <w:tc>
          <w:tcPr>
            <w:tcW w:w="1842"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Должностной оклад, ставка заработной платы (рублей)</w:t>
            </w:r>
          </w:p>
        </w:tc>
      </w:tr>
      <w:tr w:rsidR="000068C0">
        <w:tc>
          <w:tcPr>
            <w:tcW w:w="565"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20"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967"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42"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0068C0">
        <w:tc>
          <w:tcPr>
            <w:tcW w:w="56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20"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1 квалификационный уровень</w:t>
            </w:r>
          </w:p>
        </w:tc>
        <w:tc>
          <w:tcPr>
            <w:tcW w:w="3967"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Инструктор по физической культуре; музыкальный руководитель;</w:t>
            </w:r>
          </w:p>
        </w:tc>
        <w:tc>
          <w:tcPr>
            <w:tcW w:w="1842" w:type="dxa"/>
            <w:tcBorders>
              <w:top w:val="single" w:sz="4" w:space="0" w:color="000000"/>
              <w:left w:val="single" w:sz="4" w:space="0" w:color="000000"/>
              <w:bottom w:val="single" w:sz="4" w:space="0" w:color="000000"/>
              <w:right w:val="single" w:sz="4" w:space="0" w:color="000000"/>
            </w:tcBorders>
          </w:tcPr>
          <w:p w:rsidR="000068C0" w:rsidRDefault="0040352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8212</w:t>
            </w:r>
          </w:p>
        </w:tc>
      </w:tr>
      <w:tr w:rsidR="000068C0">
        <w:tc>
          <w:tcPr>
            <w:tcW w:w="56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120"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3 квалификационный уровень</w:t>
            </w:r>
          </w:p>
        </w:tc>
        <w:tc>
          <w:tcPr>
            <w:tcW w:w="3967"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Воспитатель; методист; педагог-психолог;</w:t>
            </w:r>
          </w:p>
        </w:tc>
        <w:tc>
          <w:tcPr>
            <w:tcW w:w="1842" w:type="dxa"/>
            <w:tcBorders>
              <w:top w:val="single" w:sz="4" w:space="0" w:color="000000"/>
              <w:left w:val="single" w:sz="4" w:space="0" w:color="000000"/>
              <w:bottom w:val="single" w:sz="4" w:space="0" w:color="000000"/>
              <w:right w:val="single" w:sz="4" w:space="0" w:color="000000"/>
            </w:tcBorders>
          </w:tcPr>
          <w:p w:rsidR="000068C0" w:rsidRDefault="0040352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9374</w:t>
            </w:r>
          </w:p>
        </w:tc>
      </w:tr>
      <w:tr w:rsidR="000068C0">
        <w:tc>
          <w:tcPr>
            <w:tcW w:w="565" w:type="dxa"/>
            <w:tcBorders>
              <w:top w:val="single" w:sz="4" w:space="0" w:color="000000"/>
              <w:left w:val="single" w:sz="4" w:space="0" w:color="000000"/>
              <w:bottom w:val="single" w:sz="4" w:space="0" w:color="000000"/>
              <w:right w:val="single" w:sz="4" w:space="0" w:color="000000"/>
            </w:tcBorders>
          </w:tcPr>
          <w:p w:rsidR="000068C0" w:rsidRDefault="00595260">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120" w:type="dxa"/>
            <w:tcBorders>
              <w:top w:val="single" w:sz="4" w:space="0" w:color="000000"/>
              <w:left w:val="single" w:sz="4" w:space="0" w:color="000000"/>
              <w:bottom w:val="single" w:sz="4" w:space="0" w:color="000000"/>
              <w:right w:val="single" w:sz="4" w:space="0" w:color="000000"/>
            </w:tcBorders>
          </w:tcPr>
          <w:p w:rsidR="000068C0" w:rsidRDefault="0059526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4 квалификационный уровень</w:t>
            </w:r>
          </w:p>
        </w:tc>
        <w:tc>
          <w:tcPr>
            <w:tcW w:w="3967" w:type="dxa"/>
            <w:tcBorders>
              <w:top w:val="single" w:sz="4" w:space="0" w:color="000000"/>
              <w:left w:val="single" w:sz="4" w:space="0" w:color="000000"/>
              <w:bottom w:val="single" w:sz="4" w:space="0" w:color="000000"/>
              <w:right w:val="single" w:sz="4" w:space="0" w:color="000000"/>
            </w:tcBorders>
          </w:tcPr>
          <w:p w:rsidR="000068C0" w:rsidRDefault="0059526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старший воспитатель; тьютор;</w:t>
            </w:r>
          </w:p>
          <w:p w:rsidR="000068C0" w:rsidRDefault="00595260">
            <w:pPr>
              <w:widowControl w:val="0"/>
              <w:spacing w:after="0" w:line="240" w:lineRule="auto"/>
              <w:rPr>
                <w:rFonts w:ascii="Times New Roman" w:hAnsi="Times New Roman" w:cs="Times New Roman"/>
                <w:sz w:val="28"/>
                <w:szCs w:val="28"/>
              </w:rPr>
            </w:pPr>
            <w:r>
              <w:rPr>
                <w:rFonts w:ascii="Times New Roman" w:hAnsi="Times New Roman" w:cs="Times New Roman"/>
                <w:sz w:val="28"/>
                <w:szCs w:val="28"/>
              </w:rPr>
              <w:t>учитель-дефектолог; учитель-логопед (логопед);</w:t>
            </w:r>
          </w:p>
        </w:tc>
        <w:tc>
          <w:tcPr>
            <w:tcW w:w="1842" w:type="dxa"/>
            <w:tcBorders>
              <w:top w:val="single" w:sz="4" w:space="0" w:color="000000"/>
              <w:left w:val="single" w:sz="4" w:space="0" w:color="000000"/>
              <w:bottom w:val="single" w:sz="4" w:space="0" w:color="000000"/>
              <w:right w:val="single" w:sz="4" w:space="0" w:color="000000"/>
            </w:tcBorders>
          </w:tcPr>
          <w:p w:rsidR="000068C0" w:rsidRDefault="00403520">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10000</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2.2.</w:t>
      </w:r>
      <w:r w:rsidR="00403520">
        <w:rPr>
          <w:rFonts w:ascii="Times New Roman" w:hAnsi="Times New Roman" w:cs="Times New Roman"/>
          <w:sz w:val="28"/>
          <w:szCs w:val="28"/>
        </w:rPr>
        <w:t xml:space="preserve"> </w:t>
      </w:r>
      <w:r>
        <w:rPr>
          <w:rFonts w:ascii="Times New Roman" w:hAnsi="Times New Roman" w:cs="Times New Roman"/>
          <w:sz w:val="28"/>
          <w:szCs w:val="28"/>
        </w:rPr>
        <w:t>Размеры должностных окладов работников по должностям профессиональной квалификационной группы «Общеотраслевые должности служащих»:</w:t>
      </w:r>
    </w:p>
    <w:tbl>
      <w:tblPr>
        <w:tblW w:w="9384" w:type="dxa"/>
        <w:tblInd w:w="62" w:type="dxa"/>
        <w:tblLayout w:type="fixed"/>
        <w:tblCellMar>
          <w:top w:w="102" w:type="dxa"/>
          <w:left w:w="62" w:type="dxa"/>
          <w:bottom w:w="102" w:type="dxa"/>
          <w:right w:w="62" w:type="dxa"/>
        </w:tblCellMar>
        <w:tblLook w:val="04A0" w:firstRow="1" w:lastRow="0" w:firstColumn="1" w:lastColumn="0" w:noHBand="0" w:noVBand="1"/>
      </w:tblPr>
      <w:tblGrid>
        <w:gridCol w:w="2975"/>
        <w:gridCol w:w="4536"/>
        <w:gridCol w:w="1873"/>
      </w:tblGrid>
      <w:tr w:rsidR="000068C0">
        <w:tc>
          <w:tcPr>
            <w:tcW w:w="7511" w:type="dxa"/>
            <w:gridSpan w:val="2"/>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Наименование должностей, входящих в профессиональные квалификационные группы и квалификационные уровни</w:t>
            </w:r>
          </w:p>
        </w:tc>
        <w:tc>
          <w:tcPr>
            <w:tcW w:w="1873"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Должностной оклад, рублей</w:t>
            </w:r>
          </w:p>
        </w:tc>
      </w:tr>
      <w:tr w:rsidR="000068C0">
        <w:tc>
          <w:tcPr>
            <w:tcW w:w="9384" w:type="dxa"/>
            <w:gridSpan w:val="3"/>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Профессиональная квалификационная группа «Общеотраслевые должности служащих первого уровня»</w:t>
            </w:r>
          </w:p>
        </w:tc>
      </w:tr>
      <w:tr w:rsidR="000068C0">
        <w:tc>
          <w:tcPr>
            <w:tcW w:w="297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1 квалификационный уровень</w:t>
            </w:r>
          </w:p>
        </w:tc>
        <w:tc>
          <w:tcPr>
            <w:tcW w:w="453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делопроизводитель</w:t>
            </w:r>
          </w:p>
        </w:tc>
        <w:tc>
          <w:tcPr>
            <w:tcW w:w="1873" w:type="dxa"/>
            <w:tcBorders>
              <w:top w:val="single" w:sz="4" w:space="0" w:color="000000"/>
              <w:left w:val="single" w:sz="4" w:space="0" w:color="000000"/>
              <w:bottom w:val="single" w:sz="4" w:space="0" w:color="000000"/>
              <w:right w:val="single" w:sz="4" w:space="0" w:color="000000"/>
            </w:tcBorders>
          </w:tcPr>
          <w:p w:rsidR="000068C0" w:rsidRDefault="0040352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6061</w:t>
            </w:r>
          </w:p>
        </w:tc>
      </w:tr>
      <w:tr w:rsidR="000068C0">
        <w:tc>
          <w:tcPr>
            <w:tcW w:w="9384" w:type="dxa"/>
            <w:gridSpan w:val="3"/>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Профессиональная квалификационная группа «Общеотраслевые должности служащих второго уровня»</w:t>
            </w:r>
          </w:p>
        </w:tc>
      </w:tr>
      <w:tr w:rsidR="000068C0">
        <w:tc>
          <w:tcPr>
            <w:tcW w:w="297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2 квалификационный уровень</w:t>
            </w:r>
          </w:p>
        </w:tc>
        <w:tc>
          <w:tcPr>
            <w:tcW w:w="453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заведующие: хозяйством</w:t>
            </w:r>
          </w:p>
        </w:tc>
        <w:tc>
          <w:tcPr>
            <w:tcW w:w="1873"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6656</w:t>
            </w:r>
          </w:p>
        </w:tc>
      </w:tr>
      <w:tr w:rsidR="000068C0">
        <w:tc>
          <w:tcPr>
            <w:tcW w:w="9384" w:type="dxa"/>
            <w:gridSpan w:val="3"/>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Профессиональная квалификационная группа «Общеотраслевые должности служащих третьего уровня»</w:t>
            </w:r>
          </w:p>
        </w:tc>
      </w:tr>
      <w:tr w:rsidR="000068C0">
        <w:tc>
          <w:tcPr>
            <w:tcW w:w="297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 xml:space="preserve">1 квалификационный </w:t>
            </w:r>
            <w:r>
              <w:rPr>
                <w:rFonts w:ascii="Times New Roman" w:hAnsi="Times New Roman" w:cs="Times New Roman"/>
                <w:sz w:val="28"/>
                <w:szCs w:val="28"/>
              </w:rPr>
              <w:lastRenderedPageBreak/>
              <w:t>уровень</w:t>
            </w:r>
          </w:p>
        </w:tc>
        <w:tc>
          <w:tcPr>
            <w:tcW w:w="4536" w:type="dxa"/>
            <w:tcBorders>
              <w:top w:val="single" w:sz="4" w:space="0" w:color="000000"/>
              <w:left w:val="single" w:sz="4" w:space="0" w:color="000000"/>
              <w:bottom w:val="single" w:sz="4" w:space="0" w:color="000000"/>
              <w:right w:val="single" w:sz="4" w:space="0" w:color="000000"/>
            </w:tcBorders>
          </w:tcPr>
          <w:p w:rsidR="000068C0" w:rsidRDefault="00595260" w:rsidP="004E6372">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lastRenderedPageBreak/>
              <w:t xml:space="preserve">Без категории: экономист, </w:t>
            </w:r>
            <w:r>
              <w:rPr>
                <w:rFonts w:ascii="Times New Roman" w:hAnsi="Times New Roman" w:cs="Times New Roman"/>
                <w:sz w:val="28"/>
                <w:szCs w:val="28"/>
              </w:rPr>
              <w:lastRenderedPageBreak/>
              <w:t>бухгалтер, юристконсульт</w:t>
            </w:r>
          </w:p>
        </w:tc>
        <w:tc>
          <w:tcPr>
            <w:tcW w:w="1873"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7489</w:t>
            </w:r>
          </w:p>
        </w:tc>
      </w:tr>
      <w:tr w:rsidR="000068C0">
        <w:tc>
          <w:tcPr>
            <w:tcW w:w="297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lastRenderedPageBreak/>
              <w:t>2 квалификационный уровень</w:t>
            </w:r>
          </w:p>
        </w:tc>
        <w:tc>
          <w:tcPr>
            <w:tcW w:w="453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II категория: экономист, бухгалтер</w:t>
            </w:r>
            <w:r w:rsidR="004E6372">
              <w:rPr>
                <w:rFonts w:ascii="Times New Roman" w:hAnsi="Times New Roman" w:cs="Times New Roman"/>
                <w:sz w:val="28"/>
                <w:szCs w:val="28"/>
              </w:rPr>
              <w:t>, юристконсульт</w:t>
            </w:r>
          </w:p>
        </w:tc>
        <w:tc>
          <w:tcPr>
            <w:tcW w:w="1873" w:type="dxa"/>
            <w:tcBorders>
              <w:top w:val="single" w:sz="4" w:space="0" w:color="000000"/>
              <w:left w:val="single" w:sz="4" w:space="0" w:color="000000"/>
              <w:bottom w:val="single" w:sz="4" w:space="0" w:color="000000"/>
              <w:right w:val="single" w:sz="4" w:space="0" w:color="000000"/>
            </w:tcBorders>
          </w:tcPr>
          <w:p w:rsidR="000068C0" w:rsidRDefault="00595260" w:rsidP="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7</w:t>
            </w:r>
            <w:r w:rsidR="004E6372">
              <w:rPr>
                <w:rFonts w:ascii="Times New Roman" w:hAnsi="Times New Roman" w:cs="Times New Roman"/>
                <w:sz w:val="28"/>
                <w:szCs w:val="28"/>
              </w:rPr>
              <w:t>726</w:t>
            </w:r>
          </w:p>
        </w:tc>
      </w:tr>
      <w:tr w:rsidR="000068C0">
        <w:tc>
          <w:tcPr>
            <w:tcW w:w="297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3 квалификационный уровень</w:t>
            </w:r>
          </w:p>
        </w:tc>
        <w:tc>
          <w:tcPr>
            <w:tcW w:w="453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I категория: экономист, бухгалтер</w:t>
            </w:r>
            <w:r w:rsidR="004E6372">
              <w:rPr>
                <w:rFonts w:ascii="Times New Roman" w:hAnsi="Times New Roman" w:cs="Times New Roman"/>
                <w:sz w:val="28"/>
                <w:szCs w:val="28"/>
              </w:rPr>
              <w:t>, юристконсульт</w:t>
            </w:r>
          </w:p>
          <w:p w:rsidR="004E6372" w:rsidRDefault="004E6372">
            <w:pPr>
              <w:pStyle w:val="ConsPlusNormal"/>
              <w:spacing w:line="276" w:lineRule="auto"/>
              <w:rPr>
                <w:rFonts w:ascii="Times New Roman" w:hAnsi="Times New Roman" w:cs="Times New Roman"/>
                <w:sz w:val="28"/>
                <w:szCs w:val="28"/>
              </w:rPr>
            </w:pPr>
          </w:p>
        </w:tc>
        <w:tc>
          <w:tcPr>
            <w:tcW w:w="1873" w:type="dxa"/>
            <w:tcBorders>
              <w:top w:val="single" w:sz="4" w:space="0" w:color="000000"/>
              <w:left w:val="single" w:sz="4" w:space="0" w:color="000000"/>
              <w:bottom w:val="single" w:sz="4" w:space="0" w:color="000000"/>
              <w:right w:val="single" w:sz="4" w:space="0" w:color="000000"/>
            </w:tcBorders>
          </w:tcPr>
          <w:p w:rsidR="000068C0" w:rsidRDefault="00595260" w:rsidP="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7</w:t>
            </w:r>
            <w:r w:rsidR="004E6372">
              <w:rPr>
                <w:rFonts w:ascii="Times New Roman" w:hAnsi="Times New Roman" w:cs="Times New Roman"/>
                <w:sz w:val="28"/>
                <w:szCs w:val="28"/>
              </w:rPr>
              <w:t>964</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2.3. Размеры должностных окладов медицинских работников, работников культуры, социального обслуживания населения, включенных в штатные расписания казенных учреждений:</w:t>
      </w:r>
    </w:p>
    <w:p w:rsidR="000068C0" w:rsidRDefault="000068C0">
      <w:pPr>
        <w:pStyle w:val="ConsPlusNormal"/>
        <w:jc w:val="both"/>
        <w:rPr>
          <w:rFonts w:ascii="Times New Roman" w:hAnsi="Times New Roman" w:cs="Times New Roman"/>
          <w:sz w:val="28"/>
          <w:szCs w:val="28"/>
        </w:rPr>
      </w:pPr>
    </w:p>
    <w:tbl>
      <w:tblPr>
        <w:tblW w:w="9071" w:type="dxa"/>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890"/>
        <w:gridCol w:w="3687"/>
        <w:gridCol w:w="1927"/>
      </w:tblGrid>
      <w:tr w:rsidR="000068C0">
        <w:tc>
          <w:tcPr>
            <w:tcW w:w="566"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2890"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Квалификационный уровень</w:t>
            </w:r>
          </w:p>
        </w:tc>
        <w:tc>
          <w:tcPr>
            <w:tcW w:w="3687"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Должности служащих, отнесенные к квалификационным уровням</w:t>
            </w:r>
          </w:p>
        </w:tc>
        <w:tc>
          <w:tcPr>
            <w:tcW w:w="1927" w:type="dxa"/>
            <w:tcBorders>
              <w:top w:val="single" w:sz="4" w:space="0" w:color="000000"/>
              <w:left w:val="single" w:sz="4" w:space="0" w:color="000000"/>
              <w:bottom w:val="single" w:sz="4" w:space="0" w:color="000000"/>
              <w:right w:val="single" w:sz="4" w:space="0" w:color="000000"/>
            </w:tcBorders>
            <w:vAlign w:val="center"/>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Должностной оклад (рублей)</w:t>
            </w:r>
          </w:p>
        </w:tc>
      </w:tr>
      <w:tr w:rsidR="000068C0">
        <w:tc>
          <w:tcPr>
            <w:tcW w:w="9070" w:type="dxa"/>
            <w:gridSpan w:val="4"/>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Профессиональная квалификационная группа «Средний медицинский и фармацевтический персонал»</w:t>
            </w:r>
          </w:p>
        </w:tc>
      </w:tr>
      <w:tr w:rsidR="000068C0">
        <w:tc>
          <w:tcPr>
            <w:tcW w:w="56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890"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5 квалификационный уровень</w:t>
            </w:r>
          </w:p>
        </w:tc>
        <w:tc>
          <w:tcPr>
            <w:tcW w:w="3687"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Старшая медицинская сестра</w:t>
            </w:r>
          </w:p>
          <w:p w:rsidR="002312E1" w:rsidRDefault="002312E1">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Заведующий здравпунктом (медпунктом)</w:t>
            </w:r>
          </w:p>
          <w:p w:rsidR="000068C0" w:rsidRDefault="000068C0">
            <w:pPr>
              <w:pStyle w:val="ConsPlusNormal"/>
              <w:spacing w:line="276" w:lineRule="auto"/>
              <w:rPr>
                <w:rFonts w:ascii="Times New Roman" w:hAnsi="Times New Roman" w:cs="Times New Roman"/>
                <w:sz w:val="28"/>
                <w:szCs w:val="28"/>
              </w:rPr>
            </w:pPr>
          </w:p>
        </w:tc>
        <w:tc>
          <w:tcPr>
            <w:tcW w:w="1927"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9502</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2.4.  Размеры окладов рабочих казенных учреждений устанавливаются в зависимости от разрядов выполняемых работ:</w:t>
      </w:r>
    </w:p>
    <w:p w:rsidR="000068C0" w:rsidRDefault="000068C0">
      <w:pPr>
        <w:pStyle w:val="ConsPlusNormal"/>
        <w:jc w:val="both"/>
        <w:rPr>
          <w:rFonts w:ascii="Times New Roman" w:hAnsi="Times New Roman" w:cs="Times New Roman"/>
          <w:sz w:val="28"/>
          <w:szCs w:val="28"/>
        </w:rPr>
      </w:pPr>
    </w:p>
    <w:tbl>
      <w:tblPr>
        <w:tblW w:w="9360" w:type="dxa"/>
        <w:tblInd w:w="62" w:type="dxa"/>
        <w:tblLayout w:type="fixed"/>
        <w:tblCellMar>
          <w:top w:w="102" w:type="dxa"/>
          <w:left w:w="62" w:type="dxa"/>
          <w:bottom w:w="102" w:type="dxa"/>
          <w:right w:w="62" w:type="dxa"/>
        </w:tblCellMar>
        <w:tblLook w:val="04A0" w:firstRow="1" w:lastRow="0" w:firstColumn="1" w:lastColumn="0" w:noHBand="0" w:noVBand="1"/>
      </w:tblPr>
      <w:tblGrid>
        <w:gridCol w:w="8226"/>
        <w:gridCol w:w="1134"/>
      </w:tblGrid>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1 разряд работ в соответствии с Единым тарифно-квалифика-ционным справочником работ и профессий рабочих:</w:t>
            </w:r>
          </w:p>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дворник; сторож;</w:t>
            </w:r>
          </w:p>
        </w:tc>
        <w:tc>
          <w:tcPr>
            <w:tcW w:w="1134" w:type="dxa"/>
            <w:tcBorders>
              <w:top w:val="single" w:sz="4" w:space="0" w:color="000000"/>
              <w:left w:val="single" w:sz="4" w:space="0" w:color="000000"/>
              <w:bottom w:val="single" w:sz="4" w:space="0" w:color="000000"/>
              <w:right w:val="single" w:sz="4" w:space="0" w:color="000000"/>
            </w:tcBorders>
          </w:tcPr>
          <w:p w:rsidR="000068C0" w:rsidRDefault="002312E1" w:rsidP="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4</w:t>
            </w:r>
            <w:r w:rsidR="00595260">
              <w:rPr>
                <w:rFonts w:ascii="Times New Roman" w:hAnsi="Times New Roman" w:cs="Times New Roman"/>
                <w:sz w:val="28"/>
                <w:szCs w:val="28"/>
              </w:rPr>
              <w:t>4</w:t>
            </w:r>
            <w:r w:rsidR="004E6372">
              <w:rPr>
                <w:rFonts w:ascii="Times New Roman" w:hAnsi="Times New Roman" w:cs="Times New Roman"/>
                <w:sz w:val="28"/>
                <w:szCs w:val="28"/>
              </w:rPr>
              <w:t>43</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2 разряд работ в соответствии с Единым тарифно-квалифика-ционным справочником работ и профессий рабочих:</w:t>
            </w:r>
          </w:p>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машинист по стирке белья; подсобный рабочий;</w:t>
            </w:r>
          </w:p>
        </w:tc>
        <w:tc>
          <w:tcPr>
            <w:tcW w:w="1134" w:type="dxa"/>
            <w:tcBorders>
              <w:top w:val="single" w:sz="4" w:space="0" w:color="000000"/>
              <w:left w:val="single" w:sz="4" w:space="0" w:color="000000"/>
              <w:bottom w:val="single" w:sz="4" w:space="0" w:color="000000"/>
              <w:right w:val="single" w:sz="4" w:space="0" w:color="000000"/>
            </w:tcBorders>
          </w:tcPr>
          <w:p w:rsidR="000068C0" w:rsidRDefault="00595260" w:rsidP="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4</w:t>
            </w:r>
            <w:r w:rsidR="004E6372">
              <w:rPr>
                <w:rFonts w:ascii="Times New Roman" w:hAnsi="Times New Roman" w:cs="Times New Roman"/>
                <w:sz w:val="28"/>
                <w:szCs w:val="28"/>
              </w:rPr>
              <w:t>655</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3 разряд работ в соответствии с Единым тарифно-квалифика-ционным справочником работ и профессий рабочих</w:t>
            </w:r>
          </w:p>
        </w:tc>
        <w:tc>
          <w:tcPr>
            <w:tcW w:w="1134"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4865</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4 разряд работ в соответствии с Единым тарифно-квалифика-ционным справочником работ и профессий рабочих:</w:t>
            </w:r>
          </w:p>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lastRenderedPageBreak/>
              <w:t>повар;</w:t>
            </w:r>
          </w:p>
        </w:tc>
        <w:tc>
          <w:tcPr>
            <w:tcW w:w="1134"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ind w:left="252" w:hanging="252"/>
              <w:jc w:val="center"/>
              <w:rPr>
                <w:rFonts w:ascii="Times New Roman" w:hAnsi="Times New Roman" w:cs="Times New Roman"/>
                <w:sz w:val="28"/>
                <w:szCs w:val="28"/>
              </w:rPr>
            </w:pPr>
            <w:r>
              <w:rPr>
                <w:rFonts w:ascii="Times New Roman" w:hAnsi="Times New Roman" w:cs="Times New Roman"/>
                <w:sz w:val="28"/>
                <w:szCs w:val="28"/>
              </w:rPr>
              <w:lastRenderedPageBreak/>
              <w:t>6137</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lastRenderedPageBreak/>
              <w:t>5 разряд работ в соответствии с Единым тарифно-квалифика-ционным справочником работ и профессий рабочих</w:t>
            </w:r>
          </w:p>
        </w:tc>
        <w:tc>
          <w:tcPr>
            <w:tcW w:w="1134"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6208</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6 разряд работ в соответствии с Единым тарифно-квалифика-ционным справочником работ и профессий рабочих</w:t>
            </w:r>
          </w:p>
        </w:tc>
        <w:tc>
          <w:tcPr>
            <w:tcW w:w="1134"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6489</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7 разряд работ в соответствии с Единым тарифно-квалифика-ционным справочником работ и профессий рабочих</w:t>
            </w:r>
          </w:p>
        </w:tc>
        <w:tc>
          <w:tcPr>
            <w:tcW w:w="1134"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6630</w:t>
            </w:r>
          </w:p>
        </w:tc>
      </w:tr>
      <w:tr w:rsidR="000068C0">
        <w:tc>
          <w:tcPr>
            <w:tcW w:w="8225"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8 разряд работ в соответствии с Единым тарифно-квалифика-ционным справочником работ и профессий рабочих</w:t>
            </w:r>
          </w:p>
        </w:tc>
        <w:tc>
          <w:tcPr>
            <w:tcW w:w="1134" w:type="dxa"/>
            <w:tcBorders>
              <w:top w:val="single" w:sz="4" w:space="0" w:color="000000"/>
              <w:left w:val="single" w:sz="4" w:space="0" w:color="000000"/>
              <w:bottom w:val="single" w:sz="4" w:space="0" w:color="000000"/>
              <w:right w:val="single" w:sz="4" w:space="0" w:color="000000"/>
            </w:tcBorders>
          </w:tcPr>
          <w:p w:rsidR="000068C0" w:rsidRDefault="004E6372">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7306</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2.4.1. К высококвалифицированным рабочим относятся рабочие, имеющие высший разряд согласно Единому тарифно-квалификационному справочнику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2.4.2. В положениях об оплате труда работников казенных учреждений под каждым разрядом выполняемых работ должны быть указаны наименования профессий рабочих, включенных в штатное расписание казенного учреждения.</w:t>
      </w:r>
    </w:p>
    <w:p w:rsidR="000068C0" w:rsidRDefault="000068C0">
      <w:pPr>
        <w:pStyle w:val="ConsPlusNormal"/>
        <w:jc w:val="both"/>
        <w:rPr>
          <w:rFonts w:ascii="Times New Roman" w:hAnsi="Times New Roman" w:cs="Times New Roman"/>
          <w:sz w:val="28"/>
          <w:szCs w:val="28"/>
        </w:rPr>
      </w:pPr>
    </w:p>
    <w:p w:rsidR="000068C0" w:rsidRDefault="00595260">
      <w:pPr>
        <w:pStyle w:val="ConsPlusNormal"/>
        <w:jc w:val="center"/>
        <w:outlineLvl w:val="1"/>
        <w:rPr>
          <w:rFonts w:ascii="Times New Roman" w:hAnsi="Times New Roman" w:cs="Times New Roman"/>
          <w:b/>
          <w:sz w:val="28"/>
          <w:szCs w:val="28"/>
        </w:rPr>
      </w:pPr>
      <w:bookmarkStart w:id="6" w:name="P573"/>
      <w:bookmarkEnd w:id="6"/>
      <w:r>
        <w:rPr>
          <w:rFonts w:ascii="Times New Roman" w:hAnsi="Times New Roman" w:cs="Times New Roman"/>
          <w:b/>
          <w:sz w:val="28"/>
          <w:szCs w:val="28"/>
        </w:rPr>
        <w:t>III. Выплаты компенсационного характера</w:t>
      </w:r>
    </w:p>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w:t>
      </w:r>
      <w:r w:rsidR="00A23AB8">
        <w:rPr>
          <w:rFonts w:ascii="Times New Roman" w:hAnsi="Times New Roman" w:cs="Times New Roman"/>
          <w:sz w:val="28"/>
          <w:szCs w:val="28"/>
        </w:rPr>
        <w:t xml:space="preserve"> </w:t>
      </w:r>
      <w:r>
        <w:rPr>
          <w:rFonts w:ascii="Times New Roman" w:hAnsi="Times New Roman" w:cs="Times New Roman"/>
          <w:sz w:val="28"/>
          <w:szCs w:val="28"/>
        </w:rPr>
        <w:t>правовыми актами Ставропольского края.</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3.2. Выплаты компенсационного характера, размеры и условия их осуществления устанавливаются коллективными договорами, соглашениями, локальными нормативными актами казенных учреждений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коллективными договорами и соглашениями.</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3.3. Размеры и условия осуществления выплат компенсационного </w:t>
      </w:r>
      <w:r>
        <w:rPr>
          <w:rFonts w:ascii="Times New Roman" w:hAnsi="Times New Roman" w:cs="Times New Roman"/>
          <w:sz w:val="28"/>
          <w:szCs w:val="28"/>
        </w:rPr>
        <w:lastRenderedPageBreak/>
        <w:t>характера конкретизируются в трудовых договорах работников.</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3.4. Выплаты работникам, занятым на работах с вредными и (или) опасными условиями труда.</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3.4.1. Работникам казенных учреждений, занятых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 в том числе:</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до 12 процентов ставки (оклада) за работу с вредными условиями труда;</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до 24 процентов ставки (окладов) за работу в опасных условиях труда.</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3.5.1.  Оплата труда работников за работу в ночное время (с 22-00 часов до 6-00 часов) в размере 35% часовой тарифной ставки (оклада), рассчитанного за каждый час работы в ночное время.</w:t>
      </w:r>
    </w:p>
    <w:p w:rsidR="005948CD" w:rsidRDefault="005948CD" w:rsidP="005948CD">
      <w:pPr>
        <w:pStyle w:val="ConsPlusNormal"/>
        <w:ind w:firstLine="709"/>
        <w:jc w:val="both"/>
        <w:rPr>
          <w:rFonts w:ascii="Times New Roman" w:hAnsi="Times New Roman" w:cs="Times New Roman"/>
          <w:sz w:val="28"/>
          <w:szCs w:val="28"/>
        </w:rPr>
      </w:pPr>
    </w:p>
    <w:p w:rsidR="009A4BD5" w:rsidRDefault="00595260" w:rsidP="005948C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3.5.2. Оплата за работу в выходные и нерабочие праздничные дни.</w:t>
      </w:r>
    </w:p>
    <w:p w:rsidR="000068C0" w:rsidRPr="005948CD" w:rsidRDefault="009A4BD5" w:rsidP="00F553AA">
      <w:pPr>
        <w:spacing w:after="0" w:line="240" w:lineRule="auto"/>
        <w:ind w:firstLine="480"/>
        <w:textAlignment w:val="baseline"/>
        <w:rPr>
          <w:rFonts w:ascii="Times New Roman" w:eastAsia="Times New Roman" w:hAnsi="Times New Roman" w:cs="Times New Roman"/>
          <w:sz w:val="28"/>
          <w:szCs w:val="28"/>
          <w:lang w:eastAsia="ru-RU"/>
        </w:rPr>
      </w:pPr>
      <w:r w:rsidRPr="005948CD">
        <w:rPr>
          <w:rFonts w:ascii="Times New Roman" w:eastAsia="Times New Roman" w:hAnsi="Times New Roman" w:cs="Times New Roman"/>
          <w:sz w:val="28"/>
          <w:szCs w:val="28"/>
          <w:lang w:eastAsia="ru-RU"/>
        </w:rPr>
        <w:t>Оплата труда в выходные и нерабочие праздничные дни производится в соответствии с законода</w:t>
      </w:r>
      <w:r w:rsidR="00F553AA" w:rsidRPr="005948CD">
        <w:rPr>
          <w:rFonts w:ascii="Times New Roman" w:eastAsia="Times New Roman" w:hAnsi="Times New Roman" w:cs="Times New Roman"/>
          <w:sz w:val="28"/>
          <w:szCs w:val="28"/>
          <w:lang w:eastAsia="ru-RU"/>
        </w:rPr>
        <w:t>тельством Российской Федерации.</w:t>
      </w:r>
    </w:p>
    <w:p w:rsidR="005948CD" w:rsidRP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3.5.3. Оплата за сверхурочную работу.</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3.5.4. Выплаты за работу в условиях, отклоняющихся от нормальных.</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3.5.4.1. Выплаты за совмещение профессий (должностей), расширение зоны обслуживания, увеличение объема выполняемых работ.</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Работникам казенных учреждений, выполняющим в одном и том же учреждении в пределах рабочего дня (смены) наряду со своей основной </w:t>
      </w:r>
      <w:r>
        <w:rPr>
          <w:rFonts w:ascii="Times New Roman" w:hAnsi="Times New Roman" w:cs="Times New Roman"/>
          <w:sz w:val="28"/>
          <w:szCs w:val="28"/>
        </w:rPr>
        <w:lastRenderedPageBreak/>
        <w:t>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за исполнение обязанностей временно отсутствующего работника. Доплата устанавливается в процентном отношении к должностному окладу (ставке заработной платы) по основной работе или в абсолютных размерах по соглашению сторон.</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зоны обслуживания или увеличение объема выполняемых работ.</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Заработная плата по вакантной должности (должности временно отсутствующего работника) используется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комиссиями случаях ухудшения качества работы. При установлении размера доплаты за совмещение не включаются компенсационные выплаты за выполнение работ в условиях, отклоняющихся от нормальных, если данная выплата уже установлена по основной должности.</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нормативных актах образовательного учреждения.</w:t>
      </w:r>
    </w:p>
    <w:p w:rsidR="005948CD" w:rsidRDefault="005948CD">
      <w:pPr>
        <w:pStyle w:val="ConsPlusNormal"/>
        <w:ind w:firstLine="709"/>
        <w:jc w:val="both"/>
        <w:rPr>
          <w:rFonts w:ascii="Times New Roman" w:hAnsi="Times New Roman" w:cs="Times New Roman"/>
          <w:sz w:val="28"/>
          <w:szCs w:val="28"/>
        </w:rPr>
      </w:pPr>
    </w:p>
    <w:p w:rsidR="009A4BD5" w:rsidRPr="005948CD" w:rsidRDefault="009A4BD5">
      <w:pPr>
        <w:pStyle w:val="ConsPlusNormal"/>
        <w:ind w:firstLine="709"/>
        <w:jc w:val="both"/>
        <w:rPr>
          <w:rFonts w:ascii="Times New Roman" w:hAnsi="Times New Roman" w:cs="Times New Roman"/>
          <w:sz w:val="28"/>
          <w:szCs w:val="28"/>
        </w:rPr>
      </w:pPr>
      <w:r w:rsidRPr="005948CD">
        <w:rPr>
          <w:rFonts w:ascii="Times New Roman" w:hAnsi="Times New Roman" w:cs="Times New Roman"/>
          <w:sz w:val="28"/>
          <w:szCs w:val="28"/>
        </w:rPr>
        <w:t>Выплаты за совмещение профессий (должностей), расширение зоны обслуживания, увеличение объема выполняемых работ устанавливаются при наличии и за счет фонда заработной платы по вакантной должности или должности временно отсутствующего работника.</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3.6.4.2. Работникам казенных учреждений за выполнение дополнительных работ, не входящих в должностные обязанности, устанавливаются следующие доплаты:</w:t>
      </w:r>
    </w:p>
    <w:p w:rsidR="000068C0" w:rsidRDefault="000068C0">
      <w:pPr>
        <w:pStyle w:val="ConsPlusNormal"/>
        <w:ind w:firstLine="540"/>
        <w:jc w:val="both"/>
        <w:rPr>
          <w:rFonts w:ascii="Times New Roman" w:hAnsi="Times New Roman" w:cs="Times New Roman"/>
          <w:sz w:val="28"/>
          <w:szCs w:val="28"/>
        </w:rPr>
      </w:pPr>
    </w:p>
    <w:tbl>
      <w:tblPr>
        <w:tblW w:w="9355" w:type="dxa"/>
        <w:tblInd w:w="62" w:type="dxa"/>
        <w:tblLayout w:type="fixed"/>
        <w:tblCellMar>
          <w:top w:w="102" w:type="dxa"/>
          <w:left w:w="62" w:type="dxa"/>
          <w:bottom w:w="102" w:type="dxa"/>
          <w:right w:w="62" w:type="dxa"/>
        </w:tblCellMar>
        <w:tblLook w:val="04A0" w:firstRow="1" w:lastRow="0" w:firstColumn="1" w:lastColumn="0" w:noHBand="0" w:noVBand="1"/>
      </w:tblPr>
      <w:tblGrid>
        <w:gridCol w:w="660"/>
        <w:gridCol w:w="6709"/>
        <w:gridCol w:w="1986"/>
      </w:tblGrid>
      <w:tr w:rsidR="000068C0">
        <w:tc>
          <w:tcPr>
            <w:tcW w:w="660" w:type="dxa"/>
            <w:tcBorders>
              <w:top w:val="single" w:sz="4" w:space="0" w:color="000000"/>
              <w:left w:val="single" w:sz="4" w:space="0" w:color="000000"/>
              <w:bottom w:val="single" w:sz="4" w:space="0" w:color="000000"/>
              <w:right w:val="single" w:sz="4" w:space="0" w:color="000000"/>
            </w:tcBorders>
          </w:tcPr>
          <w:p w:rsidR="000068C0" w:rsidRPr="005948CD" w:rsidRDefault="00595260">
            <w:pPr>
              <w:pStyle w:val="ConsPlusNormal"/>
              <w:spacing w:line="276" w:lineRule="auto"/>
              <w:jc w:val="center"/>
              <w:rPr>
                <w:rFonts w:ascii="Times New Roman" w:hAnsi="Times New Roman" w:cs="Times New Roman"/>
                <w:sz w:val="24"/>
                <w:szCs w:val="24"/>
              </w:rPr>
            </w:pPr>
            <w:r w:rsidRPr="005948CD">
              <w:rPr>
                <w:rFonts w:ascii="Times New Roman" w:hAnsi="Times New Roman" w:cs="Times New Roman"/>
                <w:sz w:val="24"/>
                <w:szCs w:val="24"/>
              </w:rPr>
              <w:t>№п/</w:t>
            </w:r>
            <w:r w:rsidRPr="005948CD">
              <w:rPr>
                <w:rFonts w:ascii="Times New Roman" w:hAnsi="Times New Roman" w:cs="Times New Roman"/>
                <w:sz w:val="24"/>
                <w:szCs w:val="24"/>
              </w:rPr>
              <w:lastRenderedPageBreak/>
              <w:t>п</w:t>
            </w:r>
          </w:p>
        </w:tc>
        <w:tc>
          <w:tcPr>
            <w:tcW w:w="6709" w:type="dxa"/>
            <w:tcBorders>
              <w:top w:val="single" w:sz="4" w:space="0" w:color="000000"/>
              <w:left w:val="single" w:sz="4" w:space="0" w:color="000000"/>
              <w:bottom w:val="single" w:sz="4" w:space="0" w:color="000000"/>
              <w:right w:val="single" w:sz="4" w:space="0" w:color="000000"/>
            </w:tcBorders>
          </w:tcPr>
          <w:p w:rsidR="000068C0" w:rsidRPr="005948CD" w:rsidRDefault="00595260">
            <w:pPr>
              <w:pStyle w:val="ConsPlusNormal"/>
              <w:spacing w:line="276" w:lineRule="auto"/>
              <w:jc w:val="center"/>
              <w:rPr>
                <w:rFonts w:ascii="Times New Roman" w:hAnsi="Times New Roman" w:cs="Times New Roman"/>
                <w:sz w:val="24"/>
                <w:szCs w:val="24"/>
              </w:rPr>
            </w:pPr>
            <w:r w:rsidRPr="005948CD">
              <w:rPr>
                <w:rFonts w:ascii="Times New Roman" w:hAnsi="Times New Roman" w:cs="Times New Roman"/>
                <w:sz w:val="24"/>
                <w:szCs w:val="24"/>
              </w:rPr>
              <w:lastRenderedPageBreak/>
              <w:t>Наименование работ</w:t>
            </w:r>
          </w:p>
        </w:tc>
        <w:tc>
          <w:tcPr>
            <w:tcW w:w="1986" w:type="dxa"/>
            <w:tcBorders>
              <w:top w:val="single" w:sz="4" w:space="0" w:color="000000"/>
              <w:left w:val="single" w:sz="4" w:space="0" w:color="000000"/>
              <w:bottom w:val="single" w:sz="4" w:space="0" w:color="000000"/>
              <w:right w:val="single" w:sz="4" w:space="0" w:color="000000"/>
            </w:tcBorders>
          </w:tcPr>
          <w:p w:rsidR="000068C0" w:rsidRPr="005948CD" w:rsidRDefault="00595260">
            <w:pPr>
              <w:pStyle w:val="ConsPlusNormal"/>
              <w:spacing w:line="276" w:lineRule="auto"/>
              <w:jc w:val="center"/>
              <w:rPr>
                <w:rFonts w:ascii="Times New Roman" w:hAnsi="Times New Roman" w:cs="Times New Roman"/>
                <w:sz w:val="24"/>
                <w:szCs w:val="24"/>
              </w:rPr>
            </w:pPr>
            <w:r w:rsidRPr="005948CD">
              <w:rPr>
                <w:rFonts w:ascii="Times New Roman" w:hAnsi="Times New Roman" w:cs="Times New Roman"/>
                <w:sz w:val="24"/>
                <w:szCs w:val="24"/>
              </w:rPr>
              <w:t xml:space="preserve">Размер выплаты в </w:t>
            </w:r>
            <w:r w:rsidRPr="005948CD">
              <w:rPr>
                <w:rFonts w:ascii="Times New Roman" w:hAnsi="Times New Roman" w:cs="Times New Roman"/>
                <w:sz w:val="24"/>
                <w:szCs w:val="24"/>
              </w:rPr>
              <w:lastRenderedPageBreak/>
              <w:t>процентах к должностному окладу (ставке заработной платы)</w:t>
            </w:r>
          </w:p>
        </w:tc>
      </w:tr>
      <w:tr w:rsidR="000068C0">
        <w:tc>
          <w:tcPr>
            <w:tcW w:w="660"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6709"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8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9A4BD5">
        <w:tc>
          <w:tcPr>
            <w:tcW w:w="660" w:type="dxa"/>
            <w:tcBorders>
              <w:top w:val="single" w:sz="4" w:space="0" w:color="000000"/>
              <w:left w:val="single" w:sz="4" w:space="0" w:color="000000"/>
              <w:bottom w:val="single" w:sz="4" w:space="0" w:color="000000"/>
              <w:right w:val="single" w:sz="4" w:space="0" w:color="000000"/>
            </w:tcBorders>
          </w:tcPr>
          <w:p w:rsidR="009A4BD5" w:rsidRDefault="009A4BD5" w:rsidP="009A4BD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1.</w:t>
            </w:r>
          </w:p>
        </w:tc>
        <w:tc>
          <w:tcPr>
            <w:tcW w:w="6709" w:type="dxa"/>
            <w:tcBorders>
              <w:top w:val="single" w:sz="4" w:space="0" w:color="000000"/>
              <w:left w:val="single" w:sz="4" w:space="0" w:color="000000"/>
              <w:bottom w:val="single" w:sz="4" w:space="0" w:color="000000"/>
              <w:right w:val="single" w:sz="4" w:space="0" w:color="000000"/>
            </w:tcBorders>
          </w:tcPr>
          <w:p w:rsidR="009A4BD5" w:rsidRPr="005948CD" w:rsidRDefault="009A4BD5" w:rsidP="009A4BD5">
            <w:pPr>
              <w:pStyle w:val="ConsPlusNormal"/>
              <w:spacing w:line="276" w:lineRule="auto"/>
              <w:rPr>
                <w:rFonts w:ascii="Times New Roman" w:hAnsi="Times New Roman" w:cs="Times New Roman"/>
                <w:sz w:val="28"/>
                <w:szCs w:val="28"/>
              </w:rPr>
            </w:pPr>
            <w:r w:rsidRPr="005948CD">
              <w:rPr>
                <w:rFonts w:ascii="Times New Roman" w:hAnsi="Times New Roman" w:cs="Times New Roman"/>
                <w:sz w:val="28"/>
                <w:szCs w:val="28"/>
              </w:rPr>
              <w:t>Педагогическим работникам казенных учреждений за руководство методическими, цикловыми, предметными, психолого-медико-педагогическими консилиумами, комиссиями, методическими объединениями, работникам за работу в аттестационных комиссиях</w:t>
            </w:r>
          </w:p>
        </w:tc>
        <w:tc>
          <w:tcPr>
            <w:tcW w:w="1986" w:type="dxa"/>
            <w:tcBorders>
              <w:top w:val="single" w:sz="4" w:space="0" w:color="000000"/>
              <w:left w:val="single" w:sz="4" w:space="0" w:color="000000"/>
              <w:bottom w:val="single" w:sz="4" w:space="0" w:color="000000"/>
              <w:right w:val="single" w:sz="4" w:space="0" w:color="000000"/>
            </w:tcBorders>
          </w:tcPr>
          <w:p w:rsidR="009A4BD5" w:rsidRPr="005948CD" w:rsidRDefault="009A4BD5">
            <w:pPr>
              <w:pStyle w:val="ConsPlusNormal"/>
              <w:spacing w:line="276" w:lineRule="auto"/>
              <w:jc w:val="center"/>
              <w:rPr>
                <w:rFonts w:ascii="Times New Roman" w:hAnsi="Times New Roman" w:cs="Times New Roman"/>
                <w:sz w:val="28"/>
                <w:szCs w:val="28"/>
              </w:rPr>
            </w:pPr>
            <w:r w:rsidRPr="005948CD">
              <w:rPr>
                <w:rFonts w:ascii="Times New Roman" w:hAnsi="Times New Roman" w:cs="Times New Roman"/>
                <w:sz w:val="28"/>
                <w:szCs w:val="28"/>
              </w:rPr>
              <w:t>15</w:t>
            </w:r>
          </w:p>
        </w:tc>
      </w:tr>
      <w:tr w:rsidR="000068C0" w:rsidTr="009A4BD5">
        <w:tc>
          <w:tcPr>
            <w:tcW w:w="660" w:type="dxa"/>
            <w:tcBorders>
              <w:left w:val="single" w:sz="4" w:space="0" w:color="000000"/>
              <w:bottom w:val="single" w:sz="4" w:space="0" w:color="auto"/>
              <w:right w:val="single" w:sz="4" w:space="0" w:color="000000"/>
            </w:tcBorders>
          </w:tcPr>
          <w:p w:rsidR="000068C0" w:rsidRDefault="009A4BD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2.</w:t>
            </w:r>
          </w:p>
        </w:tc>
        <w:tc>
          <w:tcPr>
            <w:tcW w:w="6709" w:type="dxa"/>
            <w:tcBorders>
              <w:left w:val="single" w:sz="4" w:space="0" w:color="000000"/>
              <w:right w:val="single" w:sz="4" w:space="0" w:color="000000"/>
            </w:tcBorders>
          </w:tcPr>
          <w:p w:rsidR="000068C0" w:rsidRPr="005948CD" w:rsidRDefault="00595260">
            <w:pPr>
              <w:pStyle w:val="ConsPlusNormal"/>
              <w:spacing w:line="276" w:lineRule="auto"/>
              <w:jc w:val="both"/>
              <w:rPr>
                <w:rFonts w:ascii="Times New Roman" w:hAnsi="Times New Roman" w:cs="Times New Roman"/>
                <w:sz w:val="28"/>
                <w:szCs w:val="28"/>
              </w:rPr>
            </w:pPr>
            <w:r w:rsidRPr="005948CD">
              <w:rPr>
                <w:rFonts w:ascii="Times New Roman" w:hAnsi="Times New Roman" w:cs="Times New Roman"/>
                <w:sz w:val="28"/>
                <w:szCs w:val="28"/>
              </w:rPr>
              <w:t>Помощникам воспитателей, младшим воспитателям (в том числе дежурным по режиму) казенных учреждений за непосредственное осуществление воспитательных функций в процессе проведения с детьми занятий, оздоровительных мероприятий, приобщения детей к труду</w:t>
            </w:r>
          </w:p>
        </w:tc>
        <w:tc>
          <w:tcPr>
            <w:tcW w:w="1986" w:type="dxa"/>
            <w:tcBorders>
              <w:left w:val="single" w:sz="4" w:space="0" w:color="000000"/>
              <w:right w:val="single" w:sz="4" w:space="0" w:color="000000"/>
            </w:tcBorders>
          </w:tcPr>
          <w:p w:rsidR="000068C0" w:rsidRPr="005948CD" w:rsidRDefault="00595260">
            <w:pPr>
              <w:pStyle w:val="ConsPlusNormal"/>
              <w:spacing w:line="276" w:lineRule="auto"/>
              <w:jc w:val="center"/>
              <w:rPr>
                <w:rFonts w:ascii="Times New Roman" w:hAnsi="Times New Roman" w:cs="Times New Roman"/>
                <w:sz w:val="28"/>
                <w:szCs w:val="28"/>
              </w:rPr>
            </w:pPr>
            <w:r w:rsidRPr="005948CD">
              <w:rPr>
                <w:rFonts w:ascii="Times New Roman" w:hAnsi="Times New Roman" w:cs="Times New Roman"/>
                <w:sz w:val="28"/>
                <w:szCs w:val="28"/>
              </w:rPr>
              <w:t>30</w:t>
            </w:r>
          </w:p>
        </w:tc>
      </w:tr>
      <w:tr w:rsidR="009A4BD5" w:rsidTr="009A4BD5">
        <w:tc>
          <w:tcPr>
            <w:tcW w:w="660" w:type="dxa"/>
            <w:tcBorders>
              <w:top w:val="single" w:sz="4" w:space="0" w:color="auto"/>
              <w:left w:val="single" w:sz="4" w:space="0" w:color="auto"/>
              <w:bottom w:val="single" w:sz="4" w:space="0" w:color="auto"/>
              <w:right w:val="single" w:sz="4" w:space="0" w:color="auto"/>
            </w:tcBorders>
          </w:tcPr>
          <w:p w:rsidR="009A4BD5" w:rsidRDefault="009A4BD5" w:rsidP="009A4BD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3.</w:t>
            </w:r>
          </w:p>
        </w:tc>
        <w:tc>
          <w:tcPr>
            <w:tcW w:w="6709" w:type="dxa"/>
            <w:tcBorders>
              <w:top w:val="single" w:sz="6" w:space="0" w:color="000000"/>
              <w:left w:val="single" w:sz="4" w:space="0" w:color="auto"/>
              <w:bottom w:val="single" w:sz="6" w:space="0" w:color="000000"/>
              <w:right w:val="single" w:sz="6" w:space="0" w:color="000000"/>
            </w:tcBorders>
            <w:shd w:val="clear" w:color="auto" w:fill="auto"/>
          </w:tcPr>
          <w:p w:rsidR="009A4BD5" w:rsidRPr="005948CD" w:rsidRDefault="009A4BD5" w:rsidP="009A4BD5">
            <w:pPr>
              <w:spacing w:after="0" w:line="240" w:lineRule="auto"/>
              <w:textAlignment w:val="baseline"/>
              <w:rPr>
                <w:rFonts w:ascii="Times New Roman" w:eastAsia="Times New Roman" w:hAnsi="Times New Roman" w:cs="Times New Roman"/>
                <w:sz w:val="28"/>
                <w:szCs w:val="28"/>
                <w:lang w:eastAsia="ru-RU"/>
              </w:rPr>
            </w:pPr>
            <w:r w:rsidRPr="005948CD">
              <w:rPr>
                <w:rFonts w:ascii="Times New Roman" w:eastAsia="Times New Roman" w:hAnsi="Times New Roman" w:cs="Times New Roman"/>
                <w:sz w:val="28"/>
                <w:szCs w:val="28"/>
                <w:lang w:eastAsia="ru-RU"/>
              </w:rPr>
              <w:t>За работу с архивом учреждения</w:t>
            </w:r>
          </w:p>
        </w:tc>
        <w:tc>
          <w:tcPr>
            <w:tcW w:w="1986" w:type="dxa"/>
            <w:tcBorders>
              <w:top w:val="single" w:sz="6" w:space="0" w:color="000000"/>
              <w:left w:val="single" w:sz="6" w:space="0" w:color="000000"/>
              <w:bottom w:val="single" w:sz="6" w:space="0" w:color="000000"/>
              <w:right w:val="single" w:sz="6" w:space="0" w:color="000000"/>
            </w:tcBorders>
            <w:shd w:val="clear" w:color="auto" w:fill="auto"/>
          </w:tcPr>
          <w:p w:rsidR="009A4BD5" w:rsidRPr="005948CD" w:rsidRDefault="009A4BD5" w:rsidP="009A4BD5">
            <w:pPr>
              <w:spacing w:after="0" w:line="240" w:lineRule="auto"/>
              <w:jc w:val="center"/>
              <w:textAlignment w:val="baseline"/>
              <w:rPr>
                <w:rFonts w:ascii="Times New Roman" w:eastAsia="Times New Roman" w:hAnsi="Times New Roman" w:cs="Times New Roman"/>
                <w:sz w:val="28"/>
                <w:szCs w:val="28"/>
                <w:lang w:eastAsia="ru-RU"/>
              </w:rPr>
            </w:pPr>
            <w:r w:rsidRPr="005948CD">
              <w:rPr>
                <w:rFonts w:ascii="Times New Roman" w:eastAsia="Times New Roman" w:hAnsi="Times New Roman" w:cs="Times New Roman"/>
                <w:sz w:val="28"/>
                <w:szCs w:val="28"/>
                <w:lang w:eastAsia="ru-RU"/>
              </w:rPr>
              <w:t>20</w:t>
            </w:r>
          </w:p>
        </w:tc>
      </w:tr>
      <w:tr w:rsidR="009A4BD5" w:rsidTr="00641A24">
        <w:tc>
          <w:tcPr>
            <w:tcW w:w="660" w:type="dxa"/>
            <w:tcBorders>
              <w:top w:val="single" w:sz="4" w:space="0" w:color="auto"/>
              <w:left w:val="single" w:sz="4" w:space="0" w:color="auto"/>
              <w:bottom w:val="single" w:sz="4" w:space="0" w:color="auto"/>
              <w:right w:val="single" w:sz="4" w:space="0" w:color="auto"/>
            </w:tcBorders>
          </w:tcPr>
          <w:p w:rsidR="009A4BD5" w:rsidRDefault="009A4BD5" w:rsidP="009A4BD5">
            <w:pPr>
              <w:pStyle w:val="ConsPlusNormal"/>
              <w:spacing w:line="276" w:lineRule="auto"/>
              <w:rPr>
                <w:rFonts w:ascii="Times New Roman" w:hAnsi="Times New Roman" w:cs="Times New Roman"/>
                <w:sz w:val="28"/>
                <w:szCs w:val="28"/>
              </w:rPr>
            </w:pPr>
            <w:r>
              <w:rPr>
                <w:rFonts w:ascii="Times New Roman" w:hAnsi="Times New Roman" w:cs="Times New Roman"/>
                <w:sz w:val="28"/>
                <w:szCs w:val="28"/>
              </w:rPr>
              <w:t>4.</w:t>
            </w:r>
          </w:p>
        </w:tc>
        <w:tc>
          <w:tcPr>
            <w:tcW w:w="6709" w:type="dxa"/>
            <w:tcBorders>
              <w:top w:val="single" w:sz="6" w:space="0" w:color="000000"/>
              <w:left w:val="single" w:sz="6" w:space="0" w:color="000000"/>
              <w:bottom w:val="single" w:sz="6" w:space="0" w:color="000000"/>
              <w:right w:val="single" w:sz="6" w:space="0" w:color="000000"/>
            </w:tcBorders>
            <w:shd w:val="clear" w:color="auto" w:fill="auto"/>
          </w:tcPr>
          <w:p w:rsidR="009A4BD5" w:rsidRPr="005948CD" w:rsidRDefault="009A4BD5" w:rsidP="009A4BD5">
            <w:pPr>
              <w:spacing w:after="0" w:line="240" w:lineRule="auto"/>
              <w:textAlignment w:val="baseline"/>
              <w:rPr>
                <w:rFonts w:ascii="Times New Roman" w:eastAsia="Times New Roman" w:hAnsi="Times New Roman" w:cs="Times New Roman"/>
                <w:sz w:val="28"/>
                <w:szCs w:val="28"/>
                <w:lang w:eastAsia="ru-RU"/>
              </w:rPr>
            </w:pPr>
            <w:r w:rsidRPr="005948CD">
              <w:rPr>
                <w:rFonts w:ascii="Times New Roman" w:eastAsia="Times New Roman" w:hAnsi="Times New Roman" w:cs="Times New Roman"/>
                <w:sz w:val="28"/>
                <w:szCs w:val="28"/>
                <w:lang w:eastAsia="ru-RU"/>
              </w:rPr>
              <w:t>Работникам казенных учреждений за обслуживание вычислительной техники (при отсутствии в штатном расписании должности техника по обслуживанию вычислительной техники)</w:t>
            </w:r>
          </w:p>
        </w:tc>
        <w:tc>
          <w:tcPr>
            <w:tcW w:w="1986" w:type="dxa"/>
            <w:tcBorders>
              <w:top w:val="single" w:sz="6" w:space="0" w:color="000000"/>
              <w:left w:val="single" w:sz="6" w:space="0" w:color="000000"/>
              <w:bottom w:val="single" w:sz="6" w:space="0" w:color="000000"/>
              <w:right w:val="single" w:sz="6" w:space="0" w:color="000000"/>
            </w:tcBorders>
            <w:shd w:val="clear" w:color="auto" w:fill="auto"/>
          </w:tcPr>
          <w:p w:rsidR="009A4BD5" w:rsidRPr="005948CD" w:rsidRDefault="009A4BD5" w:rsidP="009A4BD5">
            <w:pPr>
              <w:spacing w:after="0" w:line="240" w:lineRule="auto"/>
              <w:jc w:val="center"/>
              <w:textAlignment w:val="baseline"/>
              <w:rPr>
                <w:rFonts w:ascii="Times New Roman" w:eastAsia="Times New Roman" w:hAnsi="Times New Roman" w:cs="Times New Roman"/>
                <w:sz w:val="28"/>
                <w:szCs w:val="28"/>
                <w:lang w:eastAsia="ru-RU"/>
              </w:rPr>
            </w:pPr>
            <w:r w:rsidRPr="005948CD">
              <w:rPr>
                <w:rFonts w:ascii="Times New Roman" w:eastAsia="Times New Roman" w:hAnsi="Times New Roman" w:cs="Times New Roman"/>
                <w:sz w:val="28"/>
                <w:szCs w:val="28"/>
                <w:lang w:eastAsia="ru-RU"/>
              </w:rPr>
              <w:t>50</w:t>
            </w:r>
          </w:p>
        </w:tc>
      </w:tr>
    </w:tbl>
    <w:p w:rsidR="000068C0" w:rsidRDefault="000068C0">
      <w:pPr>
        <w:pStyle w:val="ConsPlusNormal"/>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0068C0" w:rsidRDefault="000068C0">
      <w:pPr>
        <w:pStyle w:val="ConsPlusNormal"/>
        <w:ind w:firstLine="540"/>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3.5.4.3. Выплаты за выполнение работ в других условиях, отклоняющихся от нормальных, устанавливаются в следующих размерах:</w:t>
      </w:r>
    </w:p>
    <w:p w:rsidR="000068C0" w:rsidRDefault="000068C0">
      <w:pPr>
        <w:pStyle w:val="ConsPlusNormal"/>
        <w:jc w:val="both"/>
        <w:rPr>
          <w:rFonts w:ascii="Times New Roman" w:hAnsi="Times New Roman" w:cs="Times New Roman"/>
          <w:sz w:val="28"/>
          <w:szCs w:val="28"/>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58"/>
        <w:gridCol w:w="6851"/>
        <w:gridCol w:w="1986"/>
      </w:tblGrid>
      <w:tr w:rsidR="000068C0">
        <w:tc>
          <w:tcPr>
            <w:tcW w:w="658"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№п/п</w:t>
            </w:r>
          </w:p>
        </w:tc>
        <w:tc>
          <w:tcPr>
            <w:tcW w:w="6851"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Наименование работ</w:t>
            </w:r>
          </w:p>
        </w:tc>
        <w:tc>
          <w:tcPr>
            <w:tcW w:w="198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Размер выплаты в процентах к должностному окладу (ставке </w:t>
            </w:r>
            <w:r>
              <w:rPr>
                <w:rFonts w:ascii="Times New Roman" w:hAnsi="Times New Roman" w:cs="Times New Roman"/>
                <w:sz w:val="28"/>
                <w:szCs w:val="28"/>
              </w:rPr>
              <w:lastRenderedPageBreak/>
              <w:t>заработной платы)</w:t>
            </w:r>
          </w:p>
        </w:tc>
      </w:tr>
      <w:tr w:rsidR="000068C0">
        <w:tc>
          <w:tcPr>
            <w:tcW w:w="658"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6851"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98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0068C0">
        <w:tc>
          <w:tcPr>
            <w:tcW w:w="658"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rPr>
                <w:rFonts w:ascii="Times New Roman" w:hAnsi="Times New Roman" w:cs="Times New Roman"/>
                <w:sz w:val="28"/>
                <w:szCs w:val="28"/>
              </w:rPr>
            </w:pPr>
            <w:bookmarkStart w:id="7" w:name="P609"/>
            <w:bookmarkEnd w:id="7"/>
            <w:r>
              <w:rPr>
                <w:rFonts w:ascii="Times New Roman" w:hAnsi="Times New Roman" w:cs="Times New Roman"/>
                <w:sz w:val="28"/>
                <w:szCs w:val="28"/>
              </w:rPr>
              <w:t>1.</w:t>
            </w:r>
          </w:p>
        </w:tc>
        <w:tc>
          <w:tcPr>
            <w:tcW w:w="6851" w:type="dxa"/>
            <w:tcBorders>
              <w:top w:val="single" w:sz="4" w:space="0" w:color="000000"/>
              <w:left w:val="single" w:sz="4" w:space="0" w:color="000000"/>
              <w:bottom w:val="single" w:sz="4" w:space="0" w:color="000000"/>
              <w:right w:val="single" w:sz="4" w:space="0" w:color="000000"/>
            </w:tcBorders>
          </w:tcPr>
          <w:p w:rsidR="000068C0" w:rsidRDefault="00595260">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 работу в государственных дошкольных образовательных организациях, осуществляющих образовательную деятельность по адаптированным образовательным программам дошкольного образования, в отдельных организациях, осуществляющих образовательную деятельность по адаптированным основным общеобразовательным программам, в оздоровительных образовательных организациях санаторного типа для детей, нуждающихся в длительном лечении, за работу в отделениях (классах, группах) для обучающихся, воспитанников с ограниченными возможностями здоровья (в том числе с задержкой психического развития)</w:t>
            </w:r>
          </w:p>
        </w:tc>
        <w:tc>
          <w:tcPr>
            <w:tcW w:w="1986" w:type="dxa"/>
            <w:tcBorders>
              <w:top w:val="single" w:sz="4" w:space="0" w:color="000000"/>
              <w:left w:val="single" w:sz="4" w:space="0" w:color="000000"/>
              <w:bottom w:val="single" w:sz="4" w:space="0" w:color="000000"/>
              <w:right w:val="single" w:sz="4" w:space="0" w:color="000000"/>
            </w:tcBorders>
          </w:tcPr>
          <w:p w:rsidR="000068C0" w:rsidRDefault="00595260">
            <w:pPr>
              <w:pStyle w:val="ConsPlusNormal"/>
              <w:spacing w:line="276" w:lineRule="auto"/>
              <w:jc w:val="center"/>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en-US"/>
              </w:rPr>
              <w:t>%</w:t>
            </w:r>
            <w:r>
              <w:rPr>
                <w:rFonts w:ascii="Times New Roman" w:hAnsi="Times New Roman" w:cs="Times New Roman"/>
                <w:sz w:val="28"/>
                <w:szCs w:val="28"/>
              </w:rPr>
              <w:t xml:space="preserve"> - обслуживающему персоналу</w:t>
            </w:r>
          </w:p>
          <w:p w:rsidR="000068C0" w:rsidRDefault="00595260">
            <w:pPr>
              <w:pStyle w:val="ConsPlusNormal"/>
              <w:spacing w:line="276" w:lineRule="auto"/>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 20</w:t>
            </w:r>
            <w:r>
              <w:rPr>
                <w:rFonts w:ascii="Times New Roman" w:hAnsi="Times New Roman" w:cs="Times New Roman"/>
                <w:sz w:val="28"/>
                <w:szCs w:val="28"/>
                <w:lang w:val="en-US"/>
              </w:rPr>
              <w:t>%</w:t>
            </w:r>
            <w:r>
              <w:rPr>
                <w:rFonts w:ascii="Times New Roman" w:hAnsi="Times New Roman" w:cs="Times New Roman"/>
                <w:sz w:val="28"/>
                <w:szCs w:val="28"/>
              </w:rPr>
              <w:t xml:space="preserve"> - педагогическому персоналу</w:t>
            </w:r>
          </w:p>
        </w:tc>
      </w:tr>
    </w:tbl>
    <w:p w:rsidR="000068C0" w:rsidRDefault="000068C0">
      <w:pPr>
        <w:pStyle w:val="ConsPlusNormal"/>
        <w:ind w:firstLine="540"/>
        <w:jc w:val="both"/>
        <w:rPr>
          <w:rFonts w:ascii="Times New Roman" w:hAnsi="Times New Roman" w:cs="Times New Roman"/>
          <w:sz w:val="28"/>
          <w:szCs w:val="28"/>
        </w:rPr>
      </w:pPr>
      <w:bookmarkStart w:id="8" w:name="P664"/>
      <w:bookmarkEnd w:id="8"/>
    </w:p>
    <w:p w:rsidR="000068C0" w:rsidRDefault="00595260">
      <w:pPr>
        <w:pStyle w:val="ConsPlusNormal"/>
        <w:ind w:firstLine="709"/>
        <w:jc w:val="both"/>
        <w:rPr>
          <w:rFonts w:ascii="Times New Roman" w:hAnsi="Times New Roman" w:cs="Times New Roman"/>
          <w:sz w:val="28"/>
          <w:szCs w:val="28"/>
        </w:rPr>
      </w:pPr>
      <w:bookmarkStart w:id="9" w:name="P708"/>
      <w:bookmarkStart w:id="10" w:name="P710"/>
      <w:bookmarkEnd w:id="9"/>
      <w:bookmarkEnd w:id="10"/>
      <w:r>
        <w:rPr>
          <w:rFonts w:ascii="Times New Roman" w:hAnsi="Times New Roman" w:cs="Times New Roman"/>
          <w:sz w:val="28"/>
          <w:szCs w:val="28"/>
        </w:rPr>
        <w:t>Компенсационные выплаты за выполнение работ в других условиях, отклоняющихся от нормальных, осуществляются с учетом нагрузки.</w:t>
      </w:r>
    </w:p>
    <w:p w:rsidR="000068C0" w:rsidRDefault="000068C0">
      <w:pPr>
        <w:pStyle w:val="ConsPlusNormal"/>
        <w:ind w:firstLine="709"/>
        <w:jc w:val="both"/>
        <w:rPr>
          <w:rFonts w:ascii="Times New Roman" w:hAnsi="Times New Roman" w:cs="Times New Roman"/>
          <w:sz w:val="28"/>
          <w:szCs w:val="28"/>
        </w:rPr>
      </w:pPr>
    </w:p>
    <w:p w:rsidR="000068C0" w:rsidRDefault="00595260">
      <w:pPr>
        <w:pStyle w:val="ConsPlusNormal"/>
        <w:ind w:firstLine="709"/>
        <w:jc w:val="center"/>
        <w:outlineLvl w:val="1"/>
        <w:rPr>
          <w:rFonts w:ascii="Times New Roman" w:hAnsi="Times New Roman" w:cs="Times New Roman"/>
          <w:b/>
          <w:sz w:val="28"/>
          <w:szCs w:val="28"/>
        </w:rPr>
      </w:pPr>
      <w:bookmarkStart w:id="11" w:name="P742"/>
      <w:bookmarkEnd w:id="11"/>
      <w:r>
        <w:rPr>
          <w:rFonts w:ascii="Times New Roman" w:hAnsi="Times New Roman" w:cs="Times New Roman"/>
          <w:b/>
          <w:sz w:val="28"/>
          <w:szCs w:val="28"/>
        </w:rPr>
        <w:t>IV. Выплаты стимулирующего характера</w:t>
      </w:r>
    </w:p>
    <w:p w:rsidR="000068C0" w:rsidRDefault="000068C0">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 Выплаты стимулирующего характера устанавливаются к должностным окладам, ставкам заработной платы работников в соответствии с коллективными договорами, соглашениями, локальными нормативными актами казенного учреждения,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Размеры выплат стимулирующего характера устанавливаются казенными учреждениями в пределах имеющихся средств по согласованию с профсоюзным комитетом и закрепляются в коллективных договорах, соглашениях в соответствии с положением по оплате труда работников казенных учреждений.</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Выплаты стимулирующего характера заместителям руководителей учреждений устанавливаются с учетом целевых показателей эффективности работы, устанавливаемых руководителям казенных учреждений.</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 В казенном учреждении устанавливаются следующие виды выплат стимулирующего характера:</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интенсивность и высокие результаты работы;</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качество выполняемых работ;</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стаж непрерывной работы;</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премиальные выплаты по итогам работы.</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Казенные учреждения не могут устанавливать иные выплаты стимулирующего характера.</w:t>
      </w:r>
    </w:p>
    <w:p w:rsidR="005948CD" w:rsidRDefault="005948CD">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4.2.1. Выплаты за интенсивность и высокие результаты труда:</w:t>
      </w:r>
    </w:p>
    <w:p w:rsidR="000068C0" w:rsidRDefault="000068C0">
      <w:pPr>
        <w:pStyle w:val="ConsPlusNormal"/>
        <w:ind w:firstLine="709"/>
        <w:jc w:val="both"/>
        <w:rPr>
          <w:rFonts w:ascii="Times New Roman" w:hAnsi="Times New Roman" w:cs="Times New Roman"/>
          <w:sz w:val="28"/>
          <w:szCs w:val="28"/>
        </w:rPr>
      </w:pPr>
    </w:p>
    <w:tbl>
      <w:tblPr>
        <w:tblW w:w="9355" w:type="dxa"/>
        <w:tblInd w:w="481" w:type="dxa"/>
        <w:tblLayout w:type="fixed"/>
        <w:tblCellMar>
          <w:top w:w="55" w:type="dxa"/>
          <w:left w:w="55" w:type="dxa"/>
          <w:bottom w:w="55" w:type="dxa"/>
          <w:right w:w="55" w:type="dxa"/>
        </w:tblCellMar>
        <w:tblLook w:val="04A0" w:firstRow="1" w:lastRow="0" w:firstColumn="1" w:lastColumn="0" w:noHBand="0" w:noVBand="1"/>
      </w:tblPr>
      <w:tblGrid>
        <w:gridCol w:w="788"/>
        <w:gridCol w:w="6580"/>
        <w:gridCol w:w="1987"/>
      </w:tblGrid>
      <w:tr w:rsidR="000717DD" w:rsidRPr="003F4DFF" w:rsidTr="003F4DFF">
        <w:tc>
          <w:tcPr>
            <w:tcW w:w="788" w:type="dxa"/>
            <w:tcBorders>
              <w:top w:val="single" w:sz="4" w:space="0" w:color="000000"/>
              <w:left w:val="single" w:sz="4" w:space="0" w:color="000000"/>
              <w:bottom w:val="single" w:sz="4" w:space="0" w:color="000000"/>
            </w:tcBorders>
          </w:tcPr>
          <w:p w:rsidR="000717DD" w:rsidRPr="005948CD" w:rsidRDefault="000717DD" w:rsidP="000717DD">
            <w:pPr>
              <w:widowControl w:val="0"/>
              <w:suppressLineNumbers/>
              <w:spacing w:after="0" w:line="240" w:lineRule="auto"/>
              <w:jc w:val="center"/>
              <w:rPr>
                <w:rFonts w:ascii="Times New Roman" w:eastAsia="Times New Roman" w:hAnsi="Times New Roman" w:cs="Times New Roman"/>
                <w:sz w:val="24"/>
                <w:szCs w:val="24"/>
                <w:lang w:eastAsia="ru-RU"/>
              </w:rPr>
            </w:pPr>
            <w:r w:rsidRPr="005948CD">
              <w:rPr>
                <w:rFonts w:ascii="Times New Roman" w:eastAsia="Times New Roman" w:hAnsi="Times New Roman" w:cs="Times New Roman"/>
                <w:sz w:val="24"/>
                <w:szCs w:val="24"/>
                <w:lang w:eastAsia="ru-RU"/>
              </w:rPr>
              <w:t>№ п/п</w:t>
            </w:r>
          </w:p>
        </w:tc>
        <w:tc>
          <w:tcPr>
            <w:tcW w:w="6580" w:type="dxa"/>
            <w:tcBorders>
              <w:top w:val="single" w:sz="4" w:space="0" w:color="000000"/>
              <w:left w:val="single" w:sz="4" w:space="0" w:color="000000"/>
              <w:bottom w:val="single" w:sz="4" w:space="0" w:color="000000"/>
            </w:tcBorders>
          </w:tcPr>
          <w:p w:rsidR="000717DD" w:rsidRPr="005948CD" w:rsidRDefault="000717DD" w:rsidP="000717DD">
            <w:pPr>
              <w:widowControl w:val="0"/>
              <w:suppressLineNumbers/>
              <w:spacing w:after="0" w:line="240" w:lineRule="auto"/>
              <w:jc w:val="center"/>
              <w:rPr>
                <w:rFonts w:ascii="Times New Roman" w:eastAsia="Times New Roman" w:hAnsi="Times New Roman" w:cs="Times New Roman"/>
                <w:sz w:val="24"/>
                <w:szCs w:val="24"/>
                <w:lang w:eastAsia="ru-RU"/>
              </w:rPr>
            </w:pPr>
            <w:r w:rsidRPr="005948CD">
              <w:rPr>
                <w:rFonts w:ascii="Times New Roman" w:eastAsia="Times New Roman" w:hAnsi="Times New Roman" w:cs="Times New Roman"/>
                <w:sz w:val="24"/>
                <w:szCs w:val="24"/>
                <w:lang w:eastAsia="ru-RU"/>
              </w:rPr>
              <w:t>Наименование выплаты, кому</w:t>
            </w:r>
          </w:p>
        </w:tc>
        <w:tc>
          <w:tcPr>
            <w:tcW w:w="1987" w:type="dxa"/>
            <w:tcBorders>
              <w:top w:val="single" w:sz="4" w:space="0" w:color="000000"/>
              <w:left w:val="single" w:sz="4" w:space="0" w:color="000000"/>
              <w:bottom w:val="single" w:sz="4" w:space="0" w:color="000000"/>
              <w:right w:val="single" w:sz="4" w:space="0" w:color="000000"/>
            </w:tcBorders>
          </w:tcPr>
          <w:p w:rsidR="00287B2F" w:rsidRPr="005948CD" w:rsidRDefault="000717DD" w:rsidP="000717DD">
            <w:pPr>
              <w:widowControl w:val="0"/>
              <w:spacing w:after="0" w:line="240" w:lineRule="auto"/>
              <w:jc w:val="center"/>
              <w:rPr>
                <w:rFonts w:ascii="Times New Roman" w:eastAsia="Times New Roman" w:hAnsi="Times New Roman" w:cs="Times New Roman"/>
                <w:sz w:val="24"/>
                <w:szCs w:val="24"/>
                <w:lang w:eastAsia="ru-RU"/>
              </w:rPr>
            </w:pPr>
            <w:r w:rsidRPr="005948CD">
              <w:rPr>
                <w:rFonts w:ascii="Times New Roman" w:eastAsia="Times New Roman" w:hAnsi="Times New Roman" w:cs="Times New Roman"/>
                <w:sz w:val="24"/>
                <w:szCs w:val="24"/>
                <w:lang w:eastAsia="ru-RU"/>
              </w:rPr>
              <w:t>Размер доплат</w:t>
            </w:r>
            <w:r w:rsidR="00287B2F" w:rsidRPr="005948CD">
              <w:rPr>
                <w:rFonts w:ascii="Times New Roman" w:eastAsia="Times New Roman" w:hAnsi="Times New Roman" w:cs="Times New Roman"/>
                <w:sz w:val="24"/>
                <w:szCs w:val="24"/>
                <w:lang w:eastAsia="ru-RU"/>
              </w:rPr>
              <w:t xml:space="preserve"> </w:t>
            </w:r>
          </w:p>
          <w:p w:rsidR="000717DD" w:rsidRPr="005948CD" w:rsidRDefault="00287B2F" w:rsidP="000717DD">
            <w:pPr>
              <w:widowControl w:val="0"/>
              <w:spacing w:after="0" w:line="240" w:lineRule="auto"/>
              <w:jc w:val="center"/>
              <w:rPr>
                <w:rFonts w:ascii="Times New Roman" w:eastAsia="Times New Roman" w:hAnsi="Times New Roman" w:cs="Times New Roman"/>
                <w:sz w:val="24"/>
                <w:szCs w:val="24"/>
                <w:lang w:eastAsia="ru-RU"/>
              </w:rPr>
            </w:pPr>
            <w:r w:rsidRPr="005948CD">
              <w:rPr>
                <w:rFonts w:ascii="Times New Roman" w:eastAsia="Times New Roman" w:hAnsi="Times New Roman" w:cs="Times New Roman"/>
                <w:sz w:val="24"/>
                <w:szCs w:val="24"/>
                <w:lang w:eastAsia="ru-RU"/>
              </w:rPr>
              <w:t>(в процентах от должностного</w:t>
            </w:r>
          </w:p>
          <w:p w:rsidR="000717DD" w:rsidRPr="005948CD" w:rsidRDefault="000717DD" w:rsidP="000717DD">
            <w:pPr>
              <w:widowControl w:val="0"/>
              <w:spacing w:after="0" w:line="240" w:lineRule="auto"/>
              <w:jc w:val="center"/>
              <w:rPr>
                <w:rFonts w:ascii="Times New Roman" w:eastAsia="Times New Roman" w:hAnsi="Times New Roman" w:cs="Times New Roman"/>
                <w:sz w:val="24"/>
                <w:szCs w:val="24"/>
                <w:lang w:eastAsia="ru-RU"/>
              </w:rPr>
            </w:pPr>
            <w:r w:rsidRPr="005948CD">
              <w:rPr>
                <w:rFonts w:ascii="Times New Roman" w:eastAsia="Times New Roman" w:hAnsi="Times New Roman" w:cs="Times New Roman"/>
                <w:sz w:val="24"/>
                <w:szCs w:val="24"/>
                <w:lang w:eastAsia="ru-RU"/>
              </w:rPr>
              <w:t>оклад или</w:t>
            </w:r>
          </w:p>
          <w:p w:rsidR="000717DD" w:rsidRPr="005948CD" w:rsidRDefault="000717DD" w:rsidP="000717DD">
            <w:pPr>
              <w:widowControl w:val="0"/>
              <w:spacing w:after="0" w:line="240" w:lineRule="auto"/>
              <w:jc w:val="center"/>
              <w:rPr>
                <w:rFonts w:ascii="Times New Roman" w:eastAsia="Times New Roman" w:hAnsi="Times New Roman" w:cs="Times New Roman"/>
                <w:sz w:val="24"/>
                <w:szCs w:val="24"/>
                <w:lang w:eastAsia="ru-RU"/>
              </w:rPr>
            </w:pPr>
            <w:r w:rsidRPr="005948CD">
              <w:rPr>
                <w:rFonts w:ascii="Times New Roman" w:eastAsia="Times New Roman" w:hAnsi="Times New Roman" w:cs="Times New Roman"/>
                <w:sz w:val="24"/>
                <w:szCs w:val="24"/>
                <w:lang w:eastAsia="ru-RU"/>
              </w:rPr>
              <w:t>суммой в рублях</w:t>
            </w:r>
            <w:r w:rsidR="00287B2F" w:rsidRPr="005948CD">
              <w:rPr>
                <w:rFonts w:ascii="Times New Roman" w:eastAsia="Times New Roman" w:hAnsi="Times New Roman" w:cs="Times New Roman"/>
                <w:sz w:val="24"/>
                <w:szCs w:val="24"/>
                <w:lang w:eastAsia="ru-RU"/>
              </w:rPr>
              <w:t>)</w:t>
            </w:r>
          </w:p>
        </w:tc>
      </w:tr>
      <w:tr w:rsidR="000717DD" w:rsidRPr="003F4DFF" w:rsidTr="003F4DFF">
        <w:tc>
          <w:tcPr>
            <w:tcW w:w="788" w:type="dxa"/>
            <w:tcBorders>
              <w:left w:val="single" w:sz="4" w:space="0" w:color="000000"/>
              <w:bottom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1</w:t>
            </w:r>
          </w:p>
        </w:tc>
        <w:tc>
          <w:tcPr>
            <w:tcW w:w="6580" w:type="dxa"/>
            <w:tcBorders>
              <w:left w:val="single" w:sz="4" w:space="0" w:color="000000"/>
              <w:bottom w:val="single" w:sz="4" w:space="0" w:color="000000"/>
            </w:tcBorders>
          </w:tcPr>
          <w:p w:rsidR="000717DD" w:rsidRPr="003F4DFF" w:rsidRDefault="00481D1F"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Выплаты к заработной плате п</w:t>
            </w:r>
            <w:r w:rsidR="000717DD" w:rsidRPr="003F4DFF">
              <w:rPr>
                <w:rFonts w:ascii="Times New Roman" w:eastAsia="Times New Roman" w:hAnsi="Times New Roman" w:cs="Times New Roman"/>
                <w:sz w:val="28"/>
                <w:szCs w:val="28"/>
                <w:lang w:eastAsia="ru-RU"/>
              </w:rPr>
              <w:t>едагогическим работникам, отнесенных к</w:t>
            </w:r>
            <w:r w:rsidRPr="003F4DFF">
              <w:rPr>
                <w:rFonts w:ascii="Times New Roman" w:eastAsia="Times New Roman" w:hAnsi="Times New Roman" w:cs="Times New Roman"/>
                <w:sz w:val="28"/>
                <w:szCs w:val="28"/>
                <w:lang w:eastAsia="ru-RU"/>
              </w:rPr>
              <w:t xml:space="preserve"> </w:t>
            </w:r>
            <w:r w:rsidR="000717DD" w:rsidRPr="003F4DFF">
              <w:rPr>
                <w:rFonts w:ascii="Times New Roman" w:eastAsia="Times New Roman" w:hAnsi="Times New Roman" w:cs="Times New Roman"/>
                <w:sz w:val="28"/>
                <w:szCs w:val="28"/>
                <w:lang w:eastAsia="ru-RU"/>
              </w:rPr>
              <w:t>категории молодых специалистов (к категории</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молодых специалистов относятся лица в возрасте</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до 35 лет, принятые на работу на педагогические</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должности в учреждение в течение трех лет</w:t>
            </w:r>
            <w:r w:rsidR="00DF4023" w:rsidRPr="003F4DFF">
              <w:rPr>
                <w:rFonts w:ascii="Times New Roman" w:eastAsia="Times New Roman" w:hAnsi="Times New Roman" w:cs="Times New Roman"/>
                <w:sz w:val="28"/>
                <w:szCs w:val="28"/>
                <w:lang w:eastAsia="ru-RU"/>
              </w:rPr>
              <w:t xml:space="preserve"> </w:t>
            </w:r>
            <w:r w:rsidRPr="003F4DFF">
              <w:rPr>
                <w:rFonts w:ascii="Times New Roman" w:eastAsia="Times New Roman" w:hAnsi="Times New Roman" w:cs="Times New Roman"/>
                <w:sz w:val="28"/>
                <w:szCs w:val="28"/>
                <w:lang w:eastAsia="ru-RU"/>
              </w:rPr>
              <w:t>включительно после окончания</w:t>
            </w:r>
            <w:r w:rsidR="00DF4023" w:rsidRPr="003F4DFF">
              <w:rPr>
                <w:rFonts w:ascii="Times New Roman" w:eastAsia="Times New Roman" w:hAnsi="Times New Roman" w:cs="Times New Roman"/>
                <w:sz w:val="28"/>
                <w:szCs w:val="28"/>
                <w:lang w:eastAsia="ru-RU"/>
              </w:rPr>
              <w:t xml:space="preserve"> </w:t>
            </w:r>
            <w:r w:rsidRPr="003F4DFF">
              <w:rPr>
                <w:rFonts w:ascii="Times New Roman" w:eastAsia="Times New Roman" w:hAnsi="Times New Roman" w:cs="Times New Roman"/>
                <w:sz w:val="28"/>
                <w:szCs w:val="28"/>
                <w:lang w:eastAsia="ru-RU"/>
              </w:rPr>
              <w:t>профессиональной образовательной организации</w:t>
            </w:r>
            <w:r w:rsidR="00DF4023" w:rsidRPr="003F4DFF">
              <w:rPr>
                <w:rFonts w:ascii="Times New Roman" w:eastAsia="Times New Roman" w:hAnsi="Times New Roman" w:cs="Times New Roman"/>
                <w:sz w:val="28"/>
                <w:szCs w:val="28"/>
                <w:lang w:eastAsia="ru-RU"/>
              </w:rPr>
              <w:t xml:space="preserve"> </w:t>
            </w:r>
            <w:r w:rsidRPr="003F4DFF">
              <w:rPr>
                <w:rFonts w:ascii="Times New Roman" w:eastAsia="Times New Roman" w:hAnsi="Times New Roman" w:cs="Times New Roman"/>
                <w:sz w:val="28"/>
                <w:szCs w:val="28"/>
                <w:lang w:eastAsia="ru-RU"/>
              </w:rPr>
              <w:t>или образовательной организации высшего</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образования уже находясь в трудовых</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отношениях с работодателем)</w:t>
            </w:r>
          </w:p>
        </w:tc>
        <w:tc>
          <w:tcPr>
            <w:tcW w:w="1987" w:type="dxa"/>
            <w:tcBorders>
              <w:left w:val="single" w:sz="4" w:space="0" w:color="000000"/>
              <w:bottom w:val="single" w:sz="4" w:space="0" w:color="000000"/>
              <w:right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tc>
      </w:tr>
      <w:tr w:rsidR="000717DD" w:rsidRPr="003F4DFF" w:rsidTr="003F4DFF">
        <w:tc>
          <w:tcPr>
            <w:tcW w:w="788" w:type="dxa"/>
            <w:tcBorders>
              <w:left w:val="single" w:sz="4" w:space="0" w:color="000000"/>
              <w:bottom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2</w:t>
            </w:r>
          </w:p>
        </w:tc>
        <w:tc>
          <w:tcPr>
            <w:tcW w:w="6580" w:type="dxa"/>
            <w:tcBorders>
              <w:left w:val="single" w:sz="4" w:space="0" w:color="000000"/>
              <w:bottom w:val="single" w:sz="4" w:space="0" w:color="000000"/>
            </w:tcBorders>
          </w:tcPr>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Денежная выплата педагогическим работникам,</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реализующим образовательную программу</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дошкольного образования в соответствии с</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федеральным государственным образовательным</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стандартом</w:t>
            </w:r>
          </w:p>
        </w:tc>
        <w:tc>
          <w:tcPr>
            <w:tcW w:w="1987" w:type="dxa"/>
            <w:tcBorders>
              <w:left w:val="single" w:sz="4" w:space="0" w:color="000000"/>
              <w:bottom w:val="single" w:sz="4" w:space="0" w:color="000000"/>
              <w:right w:val="single" w:sz="4" w:space="0" w:color="000000"/>
            </w:tcBorders>
          </w:tcPr>
          <w:p w:rsidR="000717DD" w:rsidRPr="003F4DFF" w:rsidRDefault="000717DD" w:rsidP="00DF4023">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2000 руб</w:t>
            </w:r>
            <w:r w:rsidR="00DF4023" w:rsidRPr="003F4DFF">
              <w:rPr>
                <w:rFonts w:ascii="Times New Roman" w:eastAsia="Times New Roman" w:hAnsi="Times New Roman" w:cs="Times New Roman"/>
                <w:sz w:val="28"/>
                <w:szCs w:val="28"/>
                <w:lang w:eastAsia="ru-RU"/>
              </w:rPr>
              <w:t>лей</w:t>
            </w:r>
          </w:p>
        </w:tc>
      </w:tr>
      <w:tr w:rsidR="000717DD" w:rsidRPr="003F4DFF" w:rsidTr="003F4DFF">
        <w:tc>
          <w:tcPr>
            <w:tcW w:w="788" w:type="dxa"/>
            <w:tcBorders>
              <w:left w:val="single" w:sz="4" w:space="0" w:color="000000"/>
              <w:bottom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3</w:t>
            </w:r>
          </w:p>
        </w:tc>
        <w:tc>
          <w:tcPr>
            <w:tcW w:w="6580" w:type="dxa"/>
            <w:tcBorders>
              <w:left w:val="single" w:sz="4" w:space="0" w:color="000000"/>
              <w:bottom w:val="single" w:sz="4" w:space="0" w:color="000000"/>
            </w:tcBorders>
          </w:tcPr>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Работникам, осуществляющим полномочия:</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по охране труда, контрактного управляющего,</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безопасности дорожного движения;</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Ответственного за:</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контрольно-пропускной режим,</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электробезопасность,</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пожарную безопасность,</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ГО и ЧС.</w:t>
            </w:r>
          </w:p>
        </w:tc>
        <w:tc>
          <w:tcPr>
            <w:tcW w:w="1987" w:type="dxa"/>
            <w:tcBorders>
              <w:left w:val="single" w:sz="4" w:space="0" w:color="000000"/>
              <w:bottom w:val="single" w:sz="4" w:space="0" w:color="000000"/>
              <w:right w:val="single" w:sz="4" w:space="0" w:color="000000"/>
            </w:tcBorders>
          </w:tcPr>
          <w:p w:rsidR="000717DD" w:rsidRPr="003F4DFF" w:rsidRDefault="000717DD" w:rsidP="00DF4023">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tc>
      </w:tr>
      <w:tr w:rsidR="000717DD" w:rsidRPr="003F4DFF" w:rsidTr="003F4DFF">
        <w:tc>
          <w:tcPr>
            <w:tcW w:w="788" w:type="dxa"/>
            <w:tcBorders>
              <w:left w:val="single" w:sz="4" w:space="0" w:color="000000"/>
              <w:bottom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4</w:t>
            </w:r>
          </w:p>
        </w:tc>
        <w:tc>
          <w:tcPr>
            <w:tcW w:w="6580" w:type="dxa"/>
            <w:tcBorders>
              <w:left w:val="single" w:sz="4" w:space="0" w:color="000000"/>
              <w:bottom w:val="single" w:sz="4" w:space="0" w:color="000000"/>
            </w:tcBorders>
          </w:tcPr>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Ответственному лицу:</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xml:space="preserve">- за обновление и предоставление информации о </w:t>
            </w:r>
            <w:r w:rsidRPr="003F4DFF">
              <w:rPr>
                <w:rFonts w:ascii="Times New Roman" w:eastAsia="Times New Roman" w:hAnsi="Times New Roman" w:cs="Times New Roman"/>
                <w:sz w:val="28"/>
                <w:szCs w:val="28"/>
                <w:lang w:eastAsia="ru-RU"/>
              </w:rPr>
              <w:lastRenderedPageBreak/>
              <w:t xml:space="preserve">ДОУ на официальном сайте для размещения информации о государственных (муниципальных) учреждениях </w:t>
            </w:r>
            <w:r w:rsidRPr="00F476EA">
              <w:rPr>
                <w:rFonts w:ascii="Times New Roman" w:eastAsia="Times New Roman" w:hAnsi="Times New Roman" w:cs="Times New Roman"/>
                <w:b/>
                <w:sz w:val="28"/>
                <w:szCs w:val="28"/>
                <w:lang w:eastAsia="ru-RU"/>
              </w:rPr>
              <w:t>bus.gov.ru</w:t>
            </w:r>
            <w:r w:rsidRPr="003F4DFF">
              <w:rPr>
                <w:rFonts w:ascii="Times New Roman" w:eastAsia="Times New Roman" w:hAnsi="Times New Roman" w:cs="Times New Roman"/>
                <w:sz w:val="28"/>
                <w:szCs w:val="28"/>
                <w:lang w:eastAsia="ru-RU"/>
              </w:rPr>
              <w:t>;</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xml:space="preserve">- за обновление и предоставление информации в информационно-аналитической программе </w:t>
            </w:r>
            <w:r w:rsidRPr="00F476EA">
              <w:rPr>
                <w:rFonts w:ascii="Times New Roman" w:eastAsia="Times New Roman" w:hAnsi="Times New Roman" w:cs="Times New Roman"/>
                <w:b/>
                <w:sz w:val="28"/>
                <w:szCs w:val="28"/>
                <w:lang w:eastAsia="ru-RU"/>
              </w:rPr>
              <w:t>«Аверс»:</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1) управление ДОО,</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2) комплектование ДОО;</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за обновление и предоставление информации о ДОУ на официальном сайте ДОУ;</w:t>
            </w:r>
          </w:p>
          <w:p w:rsidR="00481D1F" w:rsidRPr="003F4DFF" w:rsidRDefault="00481D1F" w:rsidP="000717DD">
            <w:pPr>
              <w:widowControl w:val="0"/>
              <w:spacing w:after="0" w:line="240" w:lineRule="auto"/>
              <w:rPr>
                <w:rFonts w:ascii="Times New Roman" w:eastAsia="Times New Roman" w:hAnsi="Times New Roman" w:cs="Times New Roman"/>
                <w:sz w:val="28"/>
                <w:szCs w:val="28"/>
                <w:lang w:eastAsia="ru-RU"/>
              </w:rPr>
            </w:pPr>
          </w:p>
          <w:p w:rsidR="00481D1F"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xml:space="preserve">- за ведение сайта </w:t>
            </w:r>
            <w:r w:rsidRPr="00F476EA">
              <w:rPr>
                <w:rFonts w:ascii="Times New Roman" w:eastAsia="Times New Roman" w:hAnsi="Times New Roman" w:cs="Times New Roman"/>
                <w:b/>
                <w:sz w:val="28"/>
                <w:szCs w:val="28"/>
                <w:lang w:eastAsia="ru-RU"/>
              </w:rPr>
              <w:t>«Навигатор</w:t>
            </w:r>
            <w:r w:rsidR="00F476EA">
              <w:rPr>
                <w:rFonts w:ascii="Times New Roman" w:eastAsia="Times New Roman" w:hAnsi="Times New Roman" w:cs="Times New Roman"/>
                <w:b/>
                <w:sz w:val="28"/>
                <w:szCs w:val="28"/>
                <w:lang w:eastAsia="ru-RU"/>
              </w:rPr>
              <w:t>»</w:t>
            </w:r>
            <w:r w:rsidRPr="00F476EA">
              <w:rPr>
                <w:rFonts w:ascii="Times New Roman" w:eastAsia="Times New Roman" w:hAnsi="Times New Roman" w:cs="Times New Roman"/>
                <w:b/>
                <w:sz w:val="28"/>
                <w:szCs w:val="28"/>
                <w:lang w:eastAsia="ru-RU"/>
              </w:rPr>
              <w:t xml:space="preserve"> дополнительного образования детей Ставропольского края»</w:t>
            </w:r>
            <w:r w:rsidR="00481D1F" w:rsidRPr="003F4DFF">
              <w:rPr>
                <w:rFonts w:ascii="Times New Roman" w:eastAsia="Times New Roman" w:hAnsi="Times New Roman" w:cs="Times New Roman"/>
                <w:sz w:val="28"/>
                <w:szCs w:val="28"/>
                <w:lang w:eastAsia="ru-RU"/>
              </w:rPr>
              <w:t>:</w:t>
            </w:r>
          </w:p>
          <w:p w:rsidR="00481D1F" w:rsidRPr="003F4DFF" w:rsidRDefault="00481D1F"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1) наполнение сайта,</w:t>
            </w:r>
          </w:p>
          <w:p w:rsidR="00481D1F" w:rsidRPr="003F4DFF" w:rsidRDefault="00481D1F"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2) отработка заявлений родителей,</w:t>
            </w:r>
          </w:p>
          <w:p w:rsidR="00481D1F" w:rsidRPr="003F4DFF" w:rsidRDefault="00481D1F"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3) зачисление отчисление воспитанников,</w:t>
            </w:r>
          </w:p>
          <w:p w:rsidR="000717DD" w:rsidRPr="003F4DFF" w:rsidRDefault="00481D1F"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4) ведение журналов</w:t>
            </w:r>
            <w:r w:rsidR="000717DD" w:rsidRPr="003F4DFF">
              <w:rPr>
                <w:rFonts w:ascii="Times New Roman" w:eastAsia="Times New Roman" w:hAnsi="Times New Roman" w:cs="Times New Roman"/>
                <w:sz w:val="28"/>
                <w:szCs w:val="28"/>
                <w:lang w:eastAsia="ru-RU"/>
              </w:rPr>
              <w:t>;</w:t>
            </w:r>
          </w:p>
          <w:p w:rsidR="00481D1F" w:rsidRPr="003F4DFF" w:rsidRDefault="00481D1F" w:rsidP="000717DD">
            <w:pPr>
              <w:widowControl w:val="0"/>
              <w:spacing w:after="0" w:line="240" w:lineRule="auto"/>
              <w:rPr>
                <w:rFonts w:ascii="Times New Roman" w:eastAsia="Times New Roman" w:hAnsi="Times New Roman" w:cs="Times New Roman"/>
                <w:sz w:val="28"/>
                <w:szCs w:val="28"/>
                <w:lang w:eastAsia="ru-RU"/>
              </w:rPr>
            </w:pP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за ведение программ по питанию;</w:t>
            </w:r>
          </w:p>
          <w:p w:rsidR="00287B2F" w:rsidRPr="003F4DFF" w:rsidRDefault="00287B2F" w:rsidP="000717DD">
            <w:pPr>
              <w:widowControl w:val="0"/>
              <w:spacing w:after="0" w:line="240" w:lineRule="auto"/>
              <w:rPr>
                <w:rFonts w:ascii="Times New Roman" w:eastAsia="Times New Roman" w:hAnsi="Times New Roman" w:cs="Times New Roman"/>
                <w:sz w:val="28"/>
                <w:szCs w:val="28"/>
                <w:lang w:eastAsia="ru-RU"/>
              </w:rPr>
            </w:pP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за ведение информации об учреждении в</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xml:space="preserve">социальных сетях (В </w:t>
            </w:r>
            <w:r w:rsidRPr="003F4DFF">
              <w:rPr>
                <w:rFonts w:ascii="Times New Roman" w:eastAsia="Times New Roman" w:hAnsi="Times New Roman" w:cs="Times New Roman"/>
                <w:sz w:val="28"/>
                <w:szCs w:val="28"/>
                <w:lang w:val="en-US" w:eastAsia="ru-RU"/>
              </w:rPr>
              <w:t>K</w:t>
            </w:r>
            <w:r w:rsidRPr="003F4DFF">
              <w:rPr>
                <w:rFonts w:ascii="Times New Roman" w:eastAsia="Times New Roman" w:hAnsi="Times New Roman" w:cs="Times New Roman"/>
                <w:sz w:val="28"/>
                <w:szCs w:val="28"/>
                <w:lang w:eastAsia="ru-RU"/>
              </w:rPr>
              <w:t xml:space="preserve">ОНТАКТЕ, </w:t>
            </w:r>
            <w:r w:rsidRPr="003F4DFF">
              <w:rPr>
                <w:rFonts w:ascii="Times New Roman" w:eastAsia="Times New Roman" w:hAnsi="Times New Roman" w:cs="Times New Roman"/>
                <w:sz w:val="28"/>
                <w:szCs w:val="28"/>
                <w:lang w:val="en-US" w:eastAsia="ru-RU"/>
              </w:rPr>
              <w:t>Telegram</w:t>
            </w:r>
            <w:r w:rsidRPr="003F4DFF">
              <w:rPr>
                <w:rFonts w:ascii="Times New Roman" w:eastAsia="Times New Roman" w:hAnsi="Times New Roman" w:cs="Times New Roman"/>
                <w:sz w:val="28"/>
                <w:szCs w:val="28"/>
                <w:lang w:eastAsia="ru-RU"/>
              </w:rPr>
              <w:t>, Youtube)</w:t>
            </w:r>
          </w:p>
        </w:tc>
        <w:tc>
          <w:tcPr>
            <w:tcW w:w="1987" w:type="dxa"/>
            <w:tcBorders>
              <w:left w:val="single" w:sz="4" w:space="0" w:color="000000"/>
              <w:bottom w:val="single" w:sz="4" w:space="0" w:color="000000"/>
              <w:right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481D1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481D1F" w:rsidRPr="003F4DFF" w:rsidRDefault="00481D1F"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F476EA" w:rsidRDefault="00F476EA" w:rsidP="00287B2F">
            <w:pPr>
              <w:widowControl w:val="0"/>
              <w:suppressLineNumbers/>
              <w:spacing w:after="0" w:line="240" w:lineRule="auto"/>
              <w:jc w:val="center"/>
              <w:rPr>
                <w:rFonts w:ascii="Times New Roman" w:eastAsia="Times New Roman" w:hAnsi="Times New Roman" w:cs="Times New Roman"/>
                <w:sz w:val="28"/>
                <w:szCs w:val="28"/>
                <w:lang w:eastAsia="ru-RU"/>
              </w:rPr>
            </w:pPr>
          </w:p>
          <w:p w:rsidR="00F476EA" w:rsidRDefault="00F476EA" w:rsidP="00287B2F">
            <w:pPr>
              <w:widowControl w:val="0"/>
              <w:suppressLineNumbers/>
              <w:spacing w:after="0" w:line="240" w:lineRule="auto"/>
              <w:jc w:val="center"/>
              <w:rPr>
                <w:rFonts w:ascii="Times New Roman" w:eastAsia="Times New Roman" w:hAnsi="Times New Roman" w:cs="Times New Roman"/>
                <w:sz w:val="28"/>
                <w:szCs w:val="28"/>
                <w:lang w:eastAsia="ru-RU"/>
              </w:rPr>
            </w:pPr>
          </w:p>
          <w:p w:rsidR="00F476EA" w:rsidRDefault="00F476EA" w:rsidP="00287B2F">
            <w:pPr>
              <w:widowControl w:val="0"/>
              <w:suppressLineNumbers/>
              <w:spacing w:after="0" w:line="240" w:lineRule="auto"/>
              <w:jc w:val="center"/>
              <w:rPr>
                <w:rFonts w:ascii="Times New Roman" w:eastAsia="Times New Roman" w:hAnsi="Times New Roman" w:cs="Times New Roman"/>
                <w:sz w:val="28"/>
                <w:szCs w:val="28"/>
                <w:lang w:eastAsia="ru-RU"/>
              </w:rPr>
            </w:pPr>
          </w:p>
          <w:p w:rsidR="00F476EA" w:rsidRDefault="00F476EA" w:rsidP="00287B2F">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F476EA">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287B2F" w:rsidRPr="003F4DFF" w:rsidRDefault="00287B2F"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287B2F" w:rsidRPr="003F4DFF" w:rsidRDefault="00287B2F"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287B2F" w:rsidRPr="003F4DFF" w:rsidRDefault="00287B2F"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287B2F" w:rsidRPr="003F4DFF" w:rsidRDefault="00287B2F"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287B2F" w:rsidRPr="003F4DFF" w:rsidRDefault="00287B2F"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val="en-US" w:eastAsia="ru-RU"/>
              </w:rPr>
            </w:pPr>
            <w:r w:rsidRPr="003F4DFF">
              <w:rPr>
                <w:rFonts w:ascii="Times New Roman" w:eastAsia="Times New Roman" w:hAnsi="Times New Roman" w:cs="Times New Roman"/>
                <w:sz w:val="28"/>
                <w:szCs w:val="28"/>
                <w:lang w:val="en-US" w:eastAsia="ru-RU"/>
              </w:rPr>
              <w:t>25 %</w:t>
            </w:r>
          </w:p>
        </w:tc>
      </w:tr>
      <w:tr w:rsidR="000717DD" w:rsidRPr="003F4DFF" w:rsidTr="003F4DFF">
        <w:tc>
          <w:tcPr>
            <w:tcW w:w="788" w:type="dxa"/>
            <w:tcBorders>
              <w:left w:val="single" w:sz="4" w:space="0" w:color="000000"/>
              <w:bottom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lastRenderedPageBreak/>
              <w:t>5</w:t>
            </w:r>
          </w:p>
        </w:tc>
        <w:tc>
          <w:tcPr>
            <w:tcW w:w="6580" w:type="dxa"/>
            <w:tcBorders>
              <w:left w:val="single" w:sz="4" w:space="0" w:color="000000"/>
              <w:bottom w:val="single" w:sz="4" w:space="0" w:color="000000"/>
            </w:tcBorders>
          </w:tcPr>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Педагогическим работникам за руководство</w:t>
            </w:r>
          </w:p>
          <w:p w:rsidR="000717DD" w:rsidRPr="003F4DFF" w:rsidRDefault="000717DD"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кружковой работой.</w:t>
            </w:r>
          </w:p>
        </w:tc>
        <w:tc>
          <w:tcPr>
            <w:tcW w:w="1987" w:type="dxa"/>
            <w:tcBorders>
              <w:left w:val="single" w:sz="4" w:space="0" w:color="000000"/>
              <w:bottom w:val="single" w:sz="4" w:space="0" w:color="000000"/>
              <w:right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val="en-US" w:eastAsia="ru-RU"/>
              </w:rPr>
            </w:pPr>
            <w:r w:rsidRPr="003F4DFF">
              <w:rPr>
                <w:rFonts w:ascii="Times New Roman" w:eastAsia="Times New Roman" w:hAnsi="Times New Roman" w:cs="Times New Roman"/>
                <w:sz w:val="28"/>
                <w:szCs w:val="28"/>
                <w:lang w:val="en-US" w:eastAsia="ru-RU"/>
              </w:rPr>
              <w:t>25 %</w:t>
            </w:r>
          </w:p>
        </w:tc>
      </w:tr>
      <w:tr w:rsidR="00DF4023" w:rsidRPr="003F4DFF" w:rsidTr="003F4DFF">
        <w:tc>
          <w:tcPr>
            <w:tcW w:w="788" w:type="dxa"/>
            <w:tcBorders>
              <w:left w:val="single" w:sz="4" w:space="0" w:color="000000"/>
              <w:bottom w:val="single" w:sz="4" w:space="0" w:color="000000"/>
            </w:tcBorders>
          </w:tcPr>
          <w:p w:rsidR="00DF4023" w:rsidRPr="003F4DFF" w:rsidRDefault="003F4DFF"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6</w:t>
            </w:r>
          </w:p>
        </w:tc>
        <w:tc>
          <w:tcPr>
            <w:tcW w:w="6580" w:type="dxa"/>
            <w:tcBorders>
              <w:left w:val="single" w:sz="4" w:space="0" w:color="000000"/>
              <w:bottom w:val="single" w:sz="4" w:space="0" w:color="000000"/>
            </w:tcBorders>
          </w:tcPr>
          <w:p w:rsidR="00DF4023" w:rsidRPr="003F4DFF" w:rsidRDefault="00DF4023" w:rsidP="000717DD">
            <w:pPr>
              <w:widowControl w:val="0"/>
              <w:spacing w:after="0" w:line="240" w:lineRule="auto"/>
              <w:rPr>
                <w:rFonts w:ascii="Times New Roman" w:eastAsia="Times New Roman" w:hAnsi="Times New Roman" w:cs="Times New Roman"/>
                <w:sz w:val="28"/>
                <w:szCs w:val="28"/>
                <w:lang w:eastAsia="ru-RU"/>
              </w:rPr>
            </w:pPr>
            <w:r w:rsidRPr="003F4DFF">
              <w:rPr>
                <w:rFonts w:ascii="Times New Roman" w:eastAsia="Times New Roman" w:hAnsi="Times New Roman" w:cs="Times New Roman"/>
                <w:color w:val="444444"/>
                <w:sz w:val="28"/>
                <w:szCs w:val="28"/>
                <w:lang w:eastAsia="ru-RU"/>
              </w:rPr>
              <w:t>За организацию и проведение мероприятий (на время организации и проведения) в области образования (физкультуры, культуры, молодежной политики и пр.) краевого, окружного и федерального значения</w:t>
            </w:r>
          </w:p>
        </w:tc>
        <w:tc>
          <w:tcPr>
            <w:tcW w:w="1987" w:type="dxa"/>
            <w:tcBorders>
              <w:left w:val="single" w:sz="4" w:space="0" w:color="000000"/>
              <w:bottom w:val="single" w:sz="4" w:space="0" w:color="000000"/>
              <w:right w:val="single" w:sz="4" w:space="0" w:color="000000"/>
            </w:tcBorders>
          </w:tcPr>
          <w:p w:rsidR="00DF4023" w:rsidRPr="003F4DFF" w:rsidRDefault="00DF4023"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35 %</w:t>
            </w:r>
          </w:p>
        </w:tc>
      </w:tr>
      <w:tr w:rsidR="000717DD" w:rsidRPr="003F4DFF" w:rsidTr="003F4DFF">
        <w:tc>
          <w:tcPr>
            <w:tcW w:w="788" w:type="dxa"/>
            <w:tcBorders>
              <w:left w:val="single" w:sz="4" w:space="0" w:color="000000"/>
              <w:bottom w:val="single" w:sz="4" w:space="0" w:color="000000"/>
            </w:tcBorders>
          </w:tcPr>
          <w:p w:rsidR="000717DD" w:rsidRPr="003F4DFF" w:rsidRDefault="003F4DFF"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7</w:t>
            </w:r>
          </w:p>
        </w:tc>
        <w:tc>
          <w:tcPr>
            <w:tcW w:w="6580" w:type="dxa"/>
            <w:tcBorders>
              <w:left w:val="single" w:sz="4" w:space="0" w:color="000000"/>
              <w:bottom w:val="single" w:sz="4" w:space="0" w:color="000000"/>
            </w:tcBorders>
          </w:tcPr>
          <w:p w:rsidR="000717DD" w:rsidRPr="003F4DFF" w:rsidRDefault="00287B2F" w:rsidP="00287B2F">
            <w:pPr>
              <w:spacing w:after="0" w:line="240" w:lineRule="auto"/>
              <w:textAlignment w:val="baseline"/>
              <w:rPr>
                <w:rFonts w:ascii="Times New Roman" w:eastAsia="Times New Roman" w:hAnsi="Times New Roman" w:cs="Times New Roman"/>
                <w:color w:val="444444"/>
                <w:sz w:val="28"/>
                <w:szCs w:val="28"/>
                <w:lang w:eastAsia="ru-RU"/>
              </w:rPr>
            </w:pPr>
            <w:r w:rsidRPr="003F4DFF">
              <w:rPr>
                <w:rFonts w:ascii="Times New Roman" w:eastAsia="Times New Roman" w:hAnsi="Times New Roman" w:cs="Times New Roman"/>
                <w:color w:val="444444"/>
                <w:sz w:val="28"/>
                <w:szCs w:val="28"/>
                <w:lang w:eastAsia="ru-RU"/>
              </w:rPr>
              <w:t>Педагогическим работникам казенных учреждений за участие в работе краевых инновационных площадок, в краевых творческих лабораториях, проводящим исследовательскую работу по обновлению содержания образования, внедрению новых педагогических технологий, работу в ресурсных и иных краевых центрах, если работа в данных центрах не входит в должностные обязанности</w:t>
            </w:r>
          </w:p>
        </w:tc>
        <w:tc>
          <w:tcPr>
            <w:tcW w:w="1987" w:type="dxa"/>
            <w:tcBorders>
              <w:left w:val="single" w:sz="4" w:space="0" w:color="000000"/>
              <w:bottom w:val="single" w:sz="4" w:space="0" w:color="000000"/>
              <w:right w:val="single" w:sz="4" w:space="0" w:color="000000"/>
            </w:tcBorders>
          </w:tcPr>
          <w:p w:rsidR="000717DD" w:rsidRPr="003F4DFF" w:rsidRDefault="000717DD" w:rsidP="000717DD">
            <w:pPr>
              <w:widowControl w:val="0"/>
              <w:suppressLineNumbers/>
              <w:spacing w:after="0" w:line="240" w:lineRule="auto"/>
              <w:jc w:val="center"/>
              <w:rPr>
                <w:rFonts w:ascii="Times New Roman" w:eastAsia="Times New Roman" w:hAnsi="Times New Roman" w:cs="Times New Roman"/>
                <w:sz w:val="28"/>
                <w:szCs w:val="28"/>
                <w:lang w:eastAsia="ru-RU"/>
              </w:rPr>
            </w:pPr>
          </w:p>
          <w:p w:rsidR="000717DD" w:rsidRPr="003F4DFF" w:rsidRDefault="000717DD" w:rsidP="00287B2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2</w:t>
            </w:r>
            <w:r w:rsidR="00287B2F" w:rsidRPr="003F4DFF">
              <w:rPr>
                <w:rFonts w:ascii="Times New Roman" w:eastAsia="Times New Roman" w:hAnsi="Times New Roman" w:cs="Times New Roman"/>
                <w:sz w:val="28"/>
                <w:szCs w:val="28"/>
                <w:lang w:eastAsia="ru-RU"/>
              </w:rPr>
              <w:t>0</w:t>
            </w:r>
            <w:r w:rsidRPr="003F4DFF">
              <w:rPr>
                <w:rFonts w:ascii="Times New Roman" w:eastAsia="Times New Roman" w:hAnsi="Times New Roman" w:cs="Times New Roman"/>
                <w:sz w:val="28"/>
                <w:szCs w:val="28"/>
                <w:lang w:eastAsia="ru-RU"/>
              </w:rPr>
              <w:t xml:space="preserve"> %</w:t>
            </w:r>
          </w:p>
        </w:tc>
      </w:tr>
      <w:tr w:rsidR="00287B2F" w:rsidRPr="003F4DFF" w:rsidTr="003F4DFF">
        <w:tc>
          <w:tcPr>
            <w:tcW w:w="788" w:type="dxa"/>
            <w:tcBorders>
              <w:left w:val="single" w:sz="4" w:space="0" w:color="000000"/>
              <w:bottom w:val="single" w:sz="4" w:space="0" w:color="000000"/>
            </w:tcBorders>
          </w:tcPr>
          <w:p w:rsidR="00287B2F" w:rsidRPr="003F4DFF" w:rsidRDefault="003F4DFF"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8</w:t>
            </w:r>
          </w:p>
        </w:tc>
        <w:tc>
          <w:tcPr>
            <w:tcW w:w="6580" w:type="dxa"/>
            <w:tcBorders>
              <w:left w:val="single" w:sz="4" w:space="0" w:color="000000"/>
              <w:bottom w:val="single" w:sz="4" w:space="0" w:color="000000"/>
            </w:tcBorders>
          </w:tcPr>
          <w:p w:rsidR="00287B2F" w:rsidRPr="003F4DFF" w:rsidRDefault="00287B2F" w:rsidP="00287B2F">
            <w:pPr>
              <w:spacing w:after="0" w:line="240" w:lineRule="auto"/>
              <w:textAlignment w:val="baseline"/>
              <w:rPr>
                <w:rFonts w:ascii="Times New Roman" w:eastAsia="Times New Roman" w:hAnsi="Times New Roman" w:cs="Times New Roman"/>
                <w:color w:val="444444"/>
                <w:sz w:val="28"/>
                <w:szCs w:val="28"/>
                <w:lang w:eastAsia="ru-RU"/>
              </w:rPr>
            </w:pPr>
            <w:r w:rsidRPr="003F4DFF">
              <w:rPr>
                <w:rFonts w:ascii="Times New Roman" w:eastAsia="Times New Roman" w:hAnsi="Times New Roman" w:cs="Times New Roman"/>
                <w:color w:val="444444"/>
                <w:sz w:val="28"/>
                <w:szCs w:val="28"/>
                <w:lang w:eastAsia="ru-RU"/>
              </w:rPr>
              <w:t>Работникам казенных учреждений за личный вклад в общие результаты деятельности образовательного учреждения, участие в подготовке и организации социально значимых мероприятий</w:t>
            </w:r>
          </w:p>
        </w:tc>
        <w:tc>
          <w:tcPr>
            <w:tcW w:w="1987" w:type="dxa"/>
            <w:tcBorders>
              <w:left w:val="single" w:sz="4" w:space="0" w:color="000000"/>
              <w:bottom w:val="single" w:sz="4" w:space="0" w:color="000000"/>
              <w:right w:val="single" w:sz="4" w:space="0" w:color="000000"/>
            </w:tcBorders>
          </w:tcPr>
          <w:p w:rsidR="00287B2F" w:rsidRPr="003F4DFF" w:rsidRDefault="00287B2F" w:rsidP="000717DD">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25 %</w:t>
            </w:r>
          </w:p>
        </w:tc>
      </w:tr>
      <w:tr w:rsidR="003F4DFF" w:rsidRPr="003F4DFF" w:rsidTr="003F4DFF">
        <w:tc>
          <w:tcPr>
            <w:tcW w:w="788" w:type="dxa"/>
            <w:tcBorders>
              <w:left w:val="single" w:sz="4" w:space="0" w:color="000000"/>
              <w:bottom w:val="single" w:sz="4" w:space="0" w:color="000000"/>
            </w:tcBorders>
          </w:tcPr>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9</w:t>
            </w:r>
          </w:p>
        </w:tc>
        <w:tc>
          <w:tcPr>
            <w:tcW w:w="6580" w:type="dxa"/>
            <w:tcBorders>
              <w:left w:val="single" w:sz="4" w:space="0" w:color="000000"/>
              <w:bottom w:val="single" w:sz="4" w:space="0" w:color="000000"/>
            </w:tcBorders>
          </w:tcPr>
          <w:p w:rsidR="003F4DFF" w:rsidRPr="003F4DFF" w:rsidRDefault="003F4DFF" w:rsidP="003F4DFF">
            <w:pPr>
              <w:widowControl w:val="0"/>
              <w:spacing w:after="0" w:line="240" w:lineRule="auto"/>
              <w:jc w:val="both"/>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 xml:space="preserve">Работникам, ответственным за организацию питания в казенных учреждениях, при отсутствии в штатном </w:t>
            </w:r>
            <w:r w:rsidRPr="003F4DFF">
              <w:rPr>
                <w:rFonts w:ascii="Times New Roman" w:eastAsia="Times New Roman" w:hAnsi="Times New Roman" w:cs="Times New Roman"/>
                <w:sz w:val="28"/>
                <w:szCs w:val="28"/>
                <w:lang w:eastAsia="ru-RU"/>
              </w:rPr>
              <w:lastRenderedPageBreak/>
              <w:t>расписании должностей, в чьи должностные функции входит организация питания</w:t>
            </w:r>
          </w:p>
        </w:tc>
        <w:tc>
          <w:tcPr>
            <w:tcW w:w="1987" w:type="dxa"/>
            <w:tcBorders>
              <w:left w:val="single" w:sz="4" w:space="0" w:color="000000"/>
              <w:bottom w:val="single" w:sz="4" w:space="0" w:color="000000"/>
              <w:right w:val="single" w:sz="4" w:space="0" w:color="000000"/>
            </w:tcBorders>
          </w:tcPr>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p>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p>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lastRenderedPageBreak/>
              <w:t>20 %</w:t>
            </w:r>
          </w:p>
        </w:tc>
      </w:tr>
      <w:tr w:rsidR="003F4DFF" w:rsidRPr="003F4DFF" w:rsidTr="003F4DFF">
        <w:tc>
          <w:tcPr>
            <w:tcW w:w="788" w:type="dxa"/>
            <w:tcBorders>
              <w:left w:val="single" w:sz="4" w:space="0" w:color="000000"/>
              <w:bottom w:val="single" w:sz="4" w:space="0" w:color="000000"/>
            </w:tcBorders>
          </w:tcPr>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lastRenderedPageBreak/>
              <w:t>10</w:t>
            </w:r>
          </w:p>
        </w:tc>
        <w:tc>
          <w:tcPr>
            <w:tcW w:w="6580" w:type="dxa"/>
            <w:tcBorders>
              <w:left w:val="single" w:sz="4" w:space="0" w:color="000000"/>
              <w:bottom w:val="single" w:sz="4" w:space="0" w:color="000000"/>
            </w:tcBorders>
          </w:tcPr>
          <w:p w:rsidR="003F4DFF" w:rsidRPr="003F4DFF" w:rsidRDefault="003F4DFF" w:rsidP="003F4DFF">
            <w:pPr>
              <w:spacing w:after="0" w:line="240" w:lineRule="auto"/>
              <w:textAlignment w:val="baseline"/>
              <w:rPr>
                <w:rFonts w:ascii="Times New Roman" w:eastAsia="Times New Roman" w:hAnsi="Times New Roman" w:cs="Times New Roman"/>
                <w:color w:val="444444"/>
                <w:sz w:val="28"/>
                <w:szCs w:val="28"/>
                <w:lang w:eastAsia="ru-RU"/>
              </w:rPr>
            </w:pPr>
            <w:r w:rsidRPr="003F4DFF">
              <w:rPr>
                <w:rFonts w:ascii="Times New Roman" w:eastAsia="Times New Roman" w:hAnsi="Times New Roman" w:cs="Times New Roman"/>
                <w:color w:val="444444"/>
                <w:sz w:val="28"/>
                <w:szCs w:val="28"/>
                <w:lang w:eastAsia="ru-RU"/>
              </w:rPr>
              <w:t>Выплаты педагогическим работникам, впервые получающим высшее педагогическое образование</w:t>
            </w:r>
          </w:p>
        </w:tc>
        <w:tc>
          <w:tcPr>
            <w:tcW w:w="1987" w:type="dxa"/>
            <w:tcBorders>
              <w:left w:val="single" w:sz="4" w:space="0" w:color="000000"/>
              <w:bottom w:val="single" w:sz="4" w:space="0" w:color="000000"/>
              <w:right w:val="single" w:sz="4" w:space="0" w:color="000000"/>
            </w:tcBorders>
          </w:tcPr>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w:t>
            </w:r>
          </w:p>
        </w:tc>
      </w:tr>
      <w:tr w:rsidR="003F4DFF" w:rsidRPr="003F4DFF" w:rsidTr="003F4DFF">
        <w:tc>
          <w:tcPr>
            <w:tcW w:w="788" w:type="dxa"/>
            <w:tcBorders>
              <w:left w:val="single" w:sz="4" w:space="0" w:color="000000"/>
              <w:bottom w:val="single" w:sz="4" w:space="0" w:color="000000"/>
            </w:tcBorders>
          </w:tcPr>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11</w:t>
            </w:r>
          </w:p>
        </w:tc>
        <w:tc>
          <w:tcPr>
            <w:tcW w:w="6580" w:type="dxa"/>
            <w:tcBorders>
              <w:left w:val="single" w:sz="4" w:space="0" w:color="000000"/>
              <w:bottom w:val="single" w:sz="4" w:space="0" w:color="000000"/>
            </w:tcBorders>
          </w:tcPr>
          <w:p w:rsidR="003F4DFF" w:rsidRPr="003F4DFF" w:rsidRDefault="003F4DFF" w:rsidP="003F4DFF">
            <w:pPr>
              <w:spacing w:after="0" w:line="240" w:lineRule="auto"/>
              <w:textAlignment w:val="baseline"/>
              <w:rPr>
                <w:rFonts w:ascii="Times New Roman" w:eastAsia="Times New Roman" w:hAnsi="Times New Roman" w:cs="Times New Roman"/>
                <w:color w:val="444444"/>
                <w:sz w:val="28"/>
                <w:szCs w:val="28"/>
                <w:lang w:eastAsia="ru-RU"/>
              </w:rPr>
            </w:pPr>
            <w:r w:rsidRPr="003F4DFF">
              <w:rPr>
                <w:rFonts w:ascii="Times New Roman" w:eastAsia="Times New Roman" w:hAnsi="Times New Roman" w:cs="Times New Roman"/>
                <w:color w:val="444444"/>
                <w:sz w:val="28"/>
                <w:szCs w:val="28"/>
                <w:lang w:eastAsia="ru-RU"/>
              </w:rPr>
              <w:t>Выплата за наставничество педагогических работников</w:t>
            </w:r>
          </w:p>
        </w:tc>
        <w:tc>
          <w:tcPr>
            <w:tcW w:w="1987" w:type="dxa"/>
            <w:tcBorders>
              <w:left w:val="single" w:sz="4" w:space="0" w:color="000000"/>
              <w:bottom w:val="single" w:sz="4" w:space="0" w:color="000000"/>
              <w:right w:val="single" w:sz="4" w:space="0" w:color="000000"/>
            </w:tcBorders>
          </w:tcPr>
          <w:p w:rsidR="003F4DFF" w:rsidRPr="003F4DFF" w:rsidRDefault="003F4DFF" w:rsidP="003F4DFF">
            <w:pPr>
              <w:widowControl w:val="0"/>
              <w:suppressLineNumbers/>
              <w:spacing w:after="0" w:line="240" w:lineRule="auto"/>
              <w:jc w:val="center"/>
              <w:rPr>
                <w:rFonts w:ascii="Times New Roman" w:eastAsia="Times New Roman" w:hAnsi="Times New Roman" w:cs="Times New Roman"/>
                <w:sz w:val="28"/>
                <w:szCs w:val="28"/>
                <w:lang w:eastAsia="ru-RU"/>
              </w:rPr>
            </w:pPr>
            <w:r w:rsidRPr="003F4DFF">
              <w:rPr>
                <w:rFonts w:ascii="Times New Roman" w:eastAsia="Times New Roman" w:hAnsi="Times New Roman" w:cs="Times New Roman"/>
                <w:sz w:val="28"/>
                <w:szCs w:val="28"/>
                <w:lang w:eastAsia="ru-RU"/>
              </w:rPr>
              <w:t>50 %, но не более 5000 рублей</w:t>
            </w:r>
          </w:p>
        </w:tc>
      </w:tr>
    </w:tbl>
    <w:p w:rsidR="000717DD" w:rsidRDefault="000717DD">
      <w:pPr>
        <w:pStyle w:val="ConsPlusNormal"/>
        <w:ind w:firstLine="709"/>
        <w:jc w:val="both"/>
        <w:rPr>
          <w:rFonts w:ascii="Times New Roman" w:hAnsi="Times New Roman" w:cs="Times New Roman"/>
          <w:b/>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4.2.2. Выплаты за качество выполняемых раб</w:t>
      </w:r>
      <w:r w:rsidR="000717DD">
        <w:rPr>
          <w:rFonts w:ascii="Times New Roman" w:hAnsi="Times New Roman" w:cs="Times New Roman"/>
          <w:sz w:val="28"/>
          <w:szCs w:val="28"/>
        </w:rPr>
        <w:t xml:space="preserve">от осуществляются на основании </w:t>
      </w:r>
      <w:r>
        <w:rPr>
          <w:rFonts w:ascii="Times New Roman" w:hAnsi="Times New Roman" w:cs="Times New Roman"/>
          <w:sz w:val="28"/>
          <w:szCs w:val="28"/>
        </w:rPr>
        <w:t>Перечня критериев и показателей качества предоставления образовательных услуг, утверждаемого казенным учреждением.</w:t>
      </w:r>
    </w:p>
    <w:p w:rsidR="003F4DFF" w:rsidRDefault="003F4DFF">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образовательного учреждения в целом.</w:t>
      </w:r>
    </w:p>
    <w:p w:rsidR="00F476EA" w:rsidRDefault="00F476EA">
      <w:pPr>
        <w:pStyle w:val="ConsPlusNormal"/>
        <w:ind w:firstLine="709"/>
        <w:jc w:val="both"/>
        <w:rPr>
          <w:rFonts w:ascii="Times New Roman" w:hAnsi="Times New Roman" w:cs="Times New Roman"/>
          <w:sz w:val="28"/>
          <w:szCs w:val="28"/>
        </w:rPr>
      </w:pPr>
    </w:p>
    <w:p w:rsidR="00E53763" w:rsidRPr="00E53763" w:rsidRDefault="00E53763" w:rsidP="00E53763">
      <w:pPr>
        <w:shd w:val="clear" w:color="auto" w:fill="FFFFFF"/>
        <w:suppressAutoHyphens w:val="0"/>
        <w:spacing w:after="240" w:line="240" w:lineRule="auto"/>
        <w:jc w:val="center"/>
        <w:textAlignment w:val="baseline"/>
        <w:outlineLvl w:val="3"/>
        <w:rPr>
          <w:rFonts w:ascii="Times New Roman" w:eastAsia="Times New Roman" w:hAnsi="Times New Roman" w:cs="Times New Roman"/>
          <w:b/>
          <w:bCs/>
          <w:color w:val="444444"/>
          <w:sz w:val="28"/>
          <w:szCs w:val="28"/>
          <w:lang w:eastAsia="ru-RU"/>
        </w:rPr>
      </w:pPr>
      <w:r w:rsidRPr="00E53763">
        <w:rPr>
          <w:rFonts w:ascii="Times New Roman" w:eastAsia="Times New Roman" w:hAnsi="Times New Roman" w:cs="Times New Roman"/>
          <w:b/>
          <w:bCs/>
          <w:color w:val="444444"/>
          <w:sz w:val="28"/>
          <w:szCs w:val="28"/>
          <w:lang w:eastAsia="ru-RU"/>
        </w:rPr>
        <w:t>Примерные показатели эффективности деятельности педагогических работников казенных учреждений</w:t>
      </w:r>
    </w:p>
    <w:tbl>
      <w:tblPr>
        <w:tblW w:w="0" w:type="auto"/>
        <w:shd w:val="clear" w:color="auto" w:fill="FFFFFF"/>
        <w:tblCellMar>
          <w:left w:w="0" w:type="dxa"/>
          <w:right w:w="0" w:type="dxa"/>
        </w:tblCellMar>
        <w:tblLook w:val="04A0" w:firstRow="1" w:lastRow="0" w:firstColumn="1" w:lastColumn="0" w:noHBand="0" w:noVBand="1"/>
      </w:tblPr>
      <w:tblGrid>
        <w:gridCol w:w="676"/>
        <w:gridCol w:w="6986"/>
        <w:gridCol w:w="1848"/>
      </w:tblGrid>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N п/п</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Направления</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Дошкольное образование</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1</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3</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1.</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2.</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Организация (участие) системных исследований, мониторинга индивидуальных достижений обучающихся</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F476EA">
              <w:rPr>
                <w:rFonts w:ascii="Times New Roman" w:eastAsia="Times New Roman" w:hAnsi="Times New Roman" w:cs="Times New Roman"/>
                <w:color w:val="444444"/>
                <w:sz w:val="28"/>
                <w:szCs w:val="28"/>
                <w:lang w:eastAsia="ru-RU"/>
              </w:rPr>
              <w:t>3.</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Реализация мероприятий, обеспечивающих взаимодействие с родителями обучающихся</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F476EA">
              <w:rPr>
                <w:rFonts w:ascii="Times New Roman" w:eastAsia="Times New Roman" w:hAnsi="Times New Roman" w:cs="Times New Roman"/>
                <w:color w:val="444444"/>
                <w:sz w:val="28"/>
                <w:szCs w:val="28"/>
                <w:lang w:eastAsia="ru-RU"/>
              </w:rPr>
              <w:t>4</w:t>
            </w:r>
            <w:r w:rsidRPr="00E53763">
              <w:rPr>
                <w:rFonts w:ascii="Times New Roman" w:eastAsia="Times New Roman" w:hAnsi="Times New Roman" w:cs="Times New Roman"/>
                <w:color w:val="444444"/>
                <w:sz w:val="28"/>
                <w:szCs w:val="28"/>
                <w:lang w:eastAsia="ru-RU"/>
              </w:rPr>
              <w:t>.</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Участие педагога в разработке и реализации основной образовательной программы</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F476EA">
              <w:rPr>
                <w:rFonts w:ascii="Times New Roman" w:eastAsia="Times New Roman" w:hAnsi="Times New Roman" w:cs="Times New Roman"/>
                <w:color w:val="444444"/>
                <w:sz w:val="28"/>
                <w:szCs w:val="28"/>
                <w:lang w:eastAsia="ru-RU"/>
              </w:rPr>
              <w:t>5</w:t>
            </w:r>
            <w:r w:rsidRPr="00E53763">
              <w:rPr>
                <w:rFonts w:ascii="Times New Roman" w:eastAsia="Times New Roman" w:hAnsi="Times New Roman" w:cs="Times New Roman"/>
                <w:color w:val="444444"/>
                <w:sz w:val="28"/>
                <w:szCs w:val="28"/>
                <w:lang w:eastAsia="ru-RU"/>
              </w:rPr>
              <w:t>.</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Организация физкультурно-оздоровительной и спортивной работы</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F476EA">
              <w:rPr>
                <w:rFonts w:ascii="Times New Roman" w:eastAsia="Times New Roman" w:hAnsi="Times New Roman" w:cs="Times New Roman"/>
                <w:color w:val="444444"/>
                <w:sz w:val="28"/>
                <w:szCs w:val="28"/>
                <w:lang w:eastAsia="ru-RU"/>
              </w:rPr>
              <w:t>6</w:t>
            </w:r>
            <w:r w:rsidRPr="00E53763">
              <w:rPr>
                <w:rFonts w:ascii="Times New Roman" w:eastAsia="Times New Roman" w:hAnsi="Times New Roman" w:cs="Times New Roman"/>
                <w:color w:val="444444"/>
                <w:sz w:val="28"/>
                <w:szCs w:val="28"/>
                <w:lang w:eastAsia="ru-RU"/>
              </w:rPr>
              <w:t>.</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Работа с детьми из социально неблагополучных семей</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r w:rsidR="00E53763" w:rsidRPr="00F476EA" w:rsidTr="00F476EA">
        <w:tc>
          <w:tcPr>
            <w:tcW w:w="67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F476EA">
              <w:rPr>
                <w:rFonts w:ascii="Times New Roman" w:eastAsia="Times New Roman" w:hAnsi="Times New Roman" w:cs="Times New Roman"/>
                <w:color w:val="444444"/>
                <w:sz w:val="28"/>
                <w:szCs w:val="28"/>
                <w:lang w:eastAsia="ru-RU"/>
              </w:rPr>
              <w:t>7</w:t>
            </w:r>
            <w:r w:rsidRPr="00E53763">
              <w:rPr>
                <w:rFonts w:ascii="Times New Roman" w:eastAsia="Times New Roman" w:hAnsi="Times New Roman" w:cs="Times New Roman"/>
                <w:color w:val="444444"/>
                <w:sz w:val="28"/>
                <w:szCs w:val="28"/>
                <w:lang w:eastAsia="ru-RU"/>
              </w:rPr>
              <w:t>.</w:t>
            </w:r>
          </w:p>
        </w:tc>
        <w:tc>
          <w:tcPr>
            <w:tcW w:w="698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Создание элементов образовательной инфраструктуры (оформление кабинета, музея и пр.)</w:t>
            </w:r>
          </w:p>
        </w:tc>
        <w:tc>
          <w:tcPr>
            <w:tcW w:w="184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E53763" w:rsidRPr="00E53763" w:rsidRDefault="00E53763" w:rsidP="00E53763">
            <w:pPr>
              <w:suppressAutoHyphens w:val="0"/>
              <w:spacing w:after="0" w:line="240" w:lineRule="auto"/>
              <w:jc w:val="center"/>
              <w:textAlignment w:val="baseline"/>
              <w:rPr>
                <w:rFonts w:ascii="Times New Roman" w:eastAsia="Times New Roman" w:hAnsi="Times New Roman" w:cs="Times New Roman"/>
                <w:color w:val="444444"/>
                <w:sz w:val="28"/>
                <w:szCs w:val="28"/>
                <w:lang w:eastAsia="ru-RU"/>
              </w:rPr>
            </w:pPr>
            <w:r w:rsidRPr="00E53763">
              <w:rPr>
                <w:rFonts w:ascii="Times New Roman" w:eastAsia="Times New Roman" w:hAnsi="Times New Roman" w:cs="Times New Roman"/>
                <w:color w:val="444444"/>
                <w:sz w:val="28"/>
                <w:szCs w:val="28"/>
                <w:lang w:eastAsia="ru-RU"/>
              </w:rPr>
              <w:t>X</w:t>
            </w:r>
          </w:p>
        </w:tc>
      </w:tr>
    </w:tbl>
    <w:p w:rsidR="003F4DFF" w:rsidRDefault="003F4DFF">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казенном учреждении создается соответствующая комиссия с участием представительного органа </w:t>
      </w:r>
      <w:r>
        <w:rPr>
          <w:rFonts w:ascii="Times New Roman" w:hAnsi="Times New Roman" w:cs="Times New Roman"/>
          <w:sz w:val="28"/>
          <w:szCs w:val="28"/>
        </w:rPr>
        <w:lastRenderedPageBreak/>
        <w:t>работников.</w:t>
      </w:r>
    </w:p>
    <w:p w:rsidR="00F476EA" w:rsidRPr="00F476EA" w:rsidRDefault="00595260" w:rsidP="00F476E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Положение о порядке работы данной комиссии, а также формы оценочных листов для всех категорий работников утверждаются локальными нормативными актами казенного учреждения.</w:t>
      </w:r>
    </w:p>
    <w:p w:rsidR="00E53763" w:rsidRPr="00F476EA" w:rsidRDefault="00E53763">
      <w:pPr>
        <w:pStyle w:val="ConsPlusNormal"/>
        <w:ind w:firstLine="709"/>
        <w:jc w:val="both"/>
        <w:rPr>
          <w:rFonts w:ascii="Times New Roman" w:hAnsi="Times New Roman" w:cs="Times New Roman"/>
          <w:sz w:val="28"/>
          <w:szCs w:val="28"/>
        </w:rPr>
      </w:pPr>
      <w:r w:rsidRPr="00F476EA">
        <w:rPr>
          <w:rFonts w:ascii="Times New Roman" w:hAnsi="Times New Roman" w:cs="Times New Roman"/>
          <w:sz w:val="28"/>
          <w:szCs w:val="28"/>
          <w:shd w:val="clear" w:color="auto" w:fill="FFFFFF"/>
        </w:rPr>
        <w:t>Вновь принятым работникам устанавливается выплата за качество выполняемых работ в размере 50 процентов максимально возможной выплаты по соответствующей должности на период до наступления срока принятия решения вышеуказанной комиссией об оценке эффективности работы.</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Фонд стимулирующих выплат за выполнение показателей качества образовательных услуг педагогическим работникам казенных учреждений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наличие ученой степени, почетного звания, ведомственного почетного звания (нагрудного знака) устанавливается выплата стимулирующего характера:</w:t>
      </w:r>
    </w:p>
    <w:p w:rsidR="000068C0" w:rsidRDefault="00F476E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5260">
        <w:rPr>
          <w:rFonts w:ascii="Times New Roman" w:hAnsi="Times New Roman" w:cs="Times New Roman"/>
          <w:sz w:val="28"/>
          <w:szCs w:val="28"/>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0068C0" w:rsidRDefault="00F476E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5260">
        <w:rPr>
          <w:rFonts w:ascii="Times New Roman" w:hAnsi="Times New Roman" w:cs="Times New Roman"/>
          <w:sz w:val="28"/>
          <w:szCs w:val="28"/>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0068C0" w:rsidRDefault="00F476E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5260">
        <w:rPr>
          <w:rFonts w:ascii="Times New Roman" w:hAnsi="Times New Roman" w:cs="Times New Roman"/>
          <w:sz w:val="28"/>
          <w:szCs w:val="28"/>
        </w:rPr>
        <w:t>имеющим почетное звание «народный» - в размере 30 процентов, «заслуженный» - 20 процентов установленной ставки заработной платы по основной должности, награжденным ведомственным почетным званием (нагрудным знаком) - в размере 15 процентов установленного должностного оклада, ставки заработной платы по основной должности.</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наличии у работника двух и более почетных званий и (или) нагрудных знаков доплата производится по одному из оснований.</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За наличие квалификационной категории педагогическим работникам устанавливается выплата стимулирующего характера:</w:t>
      </w:r>
    </w:p>
    <w:p w:rsidR="00E53763" w:rsidRPr="00F476EA" w:rsidRDefault="00A83516">
      <w:pPr>
        <w:pStyle w:val="ConsPlusNormal"/>
        <w:ind w:firstLine="709"/>
        <w:jc w:val="both"/>
        <w:rPr>
          <w:rFonts w:ascii="Times New Roman" w:hAnsi="Times New Roman" w:cs="Times New Roman"/>
          <w:sz w:val="28"/>
          <w:szCs w:val="28"/>
        </w:rPr>
      </w:pPr>
      <w:r w:rsidRPr="00F476EA">
        <w:rPr>
          <w:rFonts w:ascii="Arial" w:hAnsi="Arial" w:cs="Arial"/>
          <w:shd w:val="clear" w:color="auto" w:fill="FFFFFF"/>
        </w:rPr>
        <w:t xml:space="preserve">- </w:t>
      </w:r>
      <w:r w:rsidR="00E53763" w:rsidRPr="00F476EA">
        <w:rPr>
          <w:rFonts w:ascii="Times New Roman" w:hAnsi="Times New Roman" w:cs="Times New Roman"/>
          <w:sz w:val="28"/>
          <w:szCs w:val="28"/>
          <w:shd w:val="clear" w:color="auto" w:fill="FFFFFF"/>
        </w:rPr>
        <w:t>за наличие аттестации в целях подтверждения соответствия занимаемой должности - 5% установленного должностного оклада, ставки заработной платы с учетом фактического объема учебной нагрузки (педагогической работы);</w:t>
      </w:r>
    </w:p>
    <w:p w:rsidR="000068C0" w:rsidRDefault="00A83516">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5260">
        <w:rPr>
          <w:rFonts w:ascii="Times New Roman" w:hAnsi="Times New Roman" w:cs="Times New Roman"/>
          <w:sz w:val="28"/>
          <w:szCs w:val="28"/>
        </w:rPr>
        <w:t>за наличие I квалификационной категории - 15% установленного должностного оклада, ставки заработной платы с учетом фактического объема учебной нагрузки (педагогической работы);</w:t>
      </w:r>
    </w:p>
    <w:p w:rsidR="000068C0" w:rsidRDefault="00F476E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95260">
        <w:rPr>
          <w:rFonts w:ascii="Times New Roman" w:hAnsi="Times New Roman" w:cs="Times New Roman"/>
          <w:sz w:val="28"/>
          <w:szCs w:val="28"/>
        </w:rPr>
        <w:t>за наличие высшей квалификационной категории -  20% установленного должностного оклада, ставки заработной платы с учетом фактического объема учебной нагрузки (педагогической работы).</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4.2.3. Выплаты за стаж непрерывной работы устанавливаются в пределах утвержденного фонда оплаты труда:</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стаже работы от 1 до 5 лет - 5%;</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стаже работы от 5 до 10 лет - 10%;</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стаже работы свыше 10 лет - 15%.</w:t>
      </w:r>
    </w:p>
    <w:p w:rsidR="00A83516" w:rsidRDefault="00A83516">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 стаж непрерывной работы включается:</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время работы в образовательных учреждениях;</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время обучения в учебных заведениях с отрывом от работы в связи с направлением учреждением для получения дополнительного профессионального образования, повышения квалификации или переподготовки;</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периоды временной нетрудоспособности;</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время отпуска по уходу за ребенком до достижения им возраста трех лет работникам, состоящим в трудовых отношениях с учреждением;</w:t>
      </w: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время военной службы граждан, если в течение трех месяцев после увольнения с этой службы они поступили на работу в то же учреждение.</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Периоды, включаемые в стаж работы, дающей право на получение надбавок за непрерывный стаж работы, и их конкретные размеры определяются учреждением самостоятельно.</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4.2.4. Премиальные выплаты по итогам работы.</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Работникам казенных учреждений устанавливаются следующие виды премиальных выплат:</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единовременная премия в связи с особо значимыми событиями;</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работы за</w:t>
      </w:r>
      <w:r w:rsidR="00A83516">
        <w:rPr>
          <w:rFonts w:ascii="Times New Roman" w:hAnsi="Times New Roman" w:cs="Times New Roman"/>
          <w:sz w:val="28"/>
          <w:szCs w:val="28"/>
        </w:rPr>
        <w:t xml:space="preserve"> квартал, полугодие,</w:t>
      </w:r>
      <w:r>
        <w:rPr>
          <w:rFonts w:ascii="Times New Roman" w:hAnsi="Times New Roman" w:cs="Times New Roman"/>
          <w:sz w:val="28"/>
          <w:szCs w:val="28"/>
        </w:rPr>
        <w:t xml:space="preserve"> год.</w:t>
      </w:r>
    </w:p>
    <w:p w:rsidR="00F476EA" w:rsidRDefault="00F476EA">
      <w:pPr>
        <w:spacing w:after="0" w:line="240" w:lineRule="auto"/>
        <w:ind w:firstLine="709"/>
        <w:jc w:val="both"/>
        <w:rPr>
          <w:rFonts w:ascii="Times New Roman" w:hAnsi="Times New Roman" w:cs="Times New Roman"/>
          <w:sz w:val="28"/>
          <w:szCs w:val="28"/>
        </w:rPr>
      </w:pP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Единовременная премия в связи с особо значимыми событиями выплачивается работникам казенных учреждений в следующих случаях:</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объявлении благодарности или награждении:</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государственными наградами;</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ведомственными наградами Министерства </w:t>
      </w:r>
      <w:r w:rsidR="00A83516">
        <w:rPr>
          <w:rFonts w:ascii="Times New Roman" w:hAnsi="Times New Roman" w:cs="Times New Roman"/>
          <w:sz w:val="28"/>
          <w:szCs w:val="28"/>
        </w:rPr>
        <w:t>просвещения</w:t>
      </w:r>
      <w:r>
        <w:rPr>
          <w:rFonts w:ascii="Times New Roman" w:hAnsi="Times New Roman" w:cs="Times New Roman"/>
          <w:sz w:val="28"/>
          <w:szCs w:val="28"/>
        </w:rPr>
        <w:t xml:space="preserve"> Российской Федерации;</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наградами Ставропольского края;</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Почетной грамотой министерства образования Ставропольского края;</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 связи с государственными или профессиональными праздниками;</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 связи с юбилейными датами их рождения (50, 55, 60 лет и каждые последующие 5 лет);</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юбилейным датам казенного учреждения при достижении позитивных результатов работы казенного учреждения (50, 100 лет).</w:t>
      </w:r>
    </w:p>
    <w:p w:rsidR="00A83516" w:rsidRDefault="00A83516" w:rsidP="00A83516">
      <w:pPr>
        <w:spacing w:after="0"/>
        <w:ind w:firstLine="708"/>
        <w:rPr>
          <w:rFonts w:ascii="Times New Roman" w:hAnsi="Times New Roman" w:cs="Times New Roman"/>
          <w:sz w:val="28"/>
          <w:szCs w:val="28"/>
        </w:rPr>
      </w:pPr>
    </w:p>
    <w:p w:rsidR="000068C0" w:rsidRDefault="00595260" w:rsidP="00A83516">
      <w:pPr>
        <w:spacing w:after="0"/>
        <w:ind w:firstLine="708"/>
        <w:jc w:val="both"/>
        <w:rPr>
          <w:rFonts w:ascii="Times New Roman" w:hAnsi="Times New Roman" w:cs="Times New Roman"/>
          <w:sz w:val="28"/>
          <w:szCs w:val="28"/>
        </w:rPr>
      </w:pPr>
      <w:r>
        <w:rPr>
          <w:rFonts w:ascii="Times New Roman" w:hAnsi="Times New Roman" w:cs="Times New Roman"/>
          <w:sz w:val="28"/>
          <w:szCs w:val="28"/>
        </w:rPr>
        <w:t>Единовременная премия в связи с особо значимыми событиями выплачивается при наличии экономии по фонду оплаты труда казенного учреждения на основании приказа руководителя.  Единовременная премия устанавливается приказом заведующей учреждением, и выплачиваются сверх МРОТ</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Преми</w:t>
      </w:r>
      <w:r w:rsidR="00A83516">
        <w:rPr>
          <w:rFonts w:ascii="Times New Roman" w:hAnsi="Times New Roman" w:cs="Times New Roman"/>
          <w:sz w:val="28"/>
          <w:szCs w:val="28"/>
        </w:rPr>
        <w:t xml:space="preserve">альные выплаты по итогам работы </w:t>
      </w:r>
      <w:r>
        <w:rPr>
          <w:rFonts w:ascii="Times New Roman" w:hAnsi="Times New Roman" w:cs="Times New Roman"/>
          <w:sz w:val="28"/>
          <w:szCs w:val="28"/>
        </w:rPr>
        <w:t>устанавливаются по результатам оценки итогов работы за соответствующий отчетный период с учетом выполнения целевых показателей эффективности деятельности казенных учреждений, личного вклада работников в осуществление основных задач и функций, определенных уставом казенного учреждения.</w:t>
      </w:r>
    </w:p>
    <w:p w:rsidR="00A83516" w:rsidRDefault="00A83516">
      <w:pPr>
        <w:spacing w:after="0" w:line="240" w:lineRule="auto"/>
        <w:ind w:firstLine="709"/>
        <w:jc w:val="both"/>
        <w:rPr>
          <w:rFonts w:ascii="Times New Roman" w:hAnsi="Times New Roman" w:cs="Times New Roman"/>
          <w:sz w:val="28"/>
          <w:szCs w:val="28"/>
        </w:rPr>
      </w:pP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Оценку эффективности работы работников казенного учреждения на основе выполнения утвержденных целевых показателей деятельности организаций осуществляет комиссия по распределению стимулирующих выплат. Состав комиссии утверждается руководителем казенного учреждения по согласованию с представительным органом работников, порядок работы комиссии, периодичность ее заседаний закрепляется положением о комиссии, утверждаемым руководителем с учетом мнения представительного органа работников. В положении о комиссии предусматривается возможность обжалования работником отказа в назначении стимулирующей выплаты.</w:t>
      </w:r>
    </w:p>
    <w:p w:rsidR="00A83516" w:rsidRDefault="00A83516">
      <w:pPr>
        <w:spacing w:after="0" w:line="240" w:lineRule="auto"/>
        <w:ind w:firstLine="709"/>
        <w:jc w:val="both"/>
        <w:rPr>
          <w:rFonts w:ascii="Times New Roman" w:hAnsi="Times New Roman" w:cs="Times New Roman"/>
          <w:sz w:val="28"/>
          <w:szCs w:val="28"/>
        </w:rPr>
      </w:pP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премирования работников казенных учреждений устанавливаются следующие целевые показатели эффективности деятельности:</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достижение педагогическими работниками и обучающимися казенного учреждения высоких результатов в федеральных (не ниже 5 места) и краевых (не ниже 3 места) конкурсах, олимпиадах, первенствах, соревнованиях, чемпионатах и т.д.;</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проведение на базе казенной организации или участие казенного учреждения в социально значимых проектах и мероприятиях.</w:t>
      </w:r>
    </w:p>
    <w:p w:rsidR="00F476EA" w:rsidRDefault="00F476EA">
      <w:pPr>
        <w:spacing w:after="0" w:line="240" w:lineRule="auto"/>
        <w:ind w:firstLine="709"/>
        <w:jc w:val="both"/>
        <w:rPr>
          <w:rFonts w:ascii="Times New Roman" w:hAnsi="Times New Roman" w:cs="Times New Roman"/>
          <w:sz w:val="28"/>
          <w:szCs w:val="28"/>
        </w:rPr>
      </w:pP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Размер премии по итогам работы определяется с учетом выполнения следующих целевых показателей в следующих размерах от должностного оклада:</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достижение педагогическими работниками и обучающимися казенного учреждения высоких результатов в федеральных (не ниже 5 места) и краевых (не ниже 3 места) конкурсах, олимпиадах, первенствах, соревнованиях, чемпионатах и т.д. - до 100%;</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проведение на базе казенного учреждения или участие казенного учреждения в социально значимых проектах и мероприятиях - до 100%.</w:t>
      </w:r>
    </w:p>
    <w:p w:rsidR="00F476EA" w:rsidRDefault="00F476EA">
      <w:pPr>
        <w:spacing w:after="0" w:line="240" w:lineRule="auto"/>
        <w:ind w:firstLine="709"/>
        <w:jc w:val="both"/>
        <w:rPr>
          <w:rFonts w:ascii="Times New Roman" w:hAnsi="Times New Roman" w:cs="Times New Roman"/>
          <w:sz w:val="28"/>
          <w:szCs w:val="28"/>
        </w:rPr>
      </w:pP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Единовременная премия в связи с особо значимыми событиями выплачивается работникам в следующих размерах от должностного оклада:</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объявлении благодарности или награждении государственными наградами, ведомственными наградами Министерства образования и науки Российской Федерации, наградами Ставропольского края, Почетной грамотой министерства образования Ставропольского края - до 100%;</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связи с профессиональными праздниками до 100%;</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связи с юбилейными датами их рождения (50, 55, 60 лет и каждые последующие 5 лет) - до 100%;</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 юбилейным датам казенного учреждения при достижении позитивных результатов работы казенного учреждения (50, 100 лет) - до 100%.</w:t>
      </w:r>
    </w:p>
    <w:p w:rsidR="000068C0" w:rsidRDefault="005952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Премирование работников осуществляется в пределах фонда оплаты труда за счет средств казенного учреждения.</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4.3. Размеры стимулирующих выплат устанавливаются в процентном отношении к должностным окладам (ставкам заработной платы) или в абсолютных размерах.</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Выплаты стимулирующего характера производятся ежемесячно по решению руководителя казенного учреждения с учетом решения комиссии по распределению стимулирующих выплат в пределах фонда оплаты труда. Максимальный размер выплаты стимулирующего характера не ограничен.</w:t>
      </w:r>
    </w:p>
    <w:p w:rsidR="00F476EA" w:rsidRDefault="00F476EA">
      <w:pPr>
        <w:pStyle w:val="ConsPlusNormal"/>
        <w:ind w:firstLine="709"/>
        <w:jc w:val="both"/>
        <w:rPr>
          <w:rFonts w:ascii="Times New Roman" w:hAnsi="Times New Roman" w:cs="Times New Roman"/>
          <w:sz w:val="28"/>
          <w:szCs w:val="28"/>
        </w:rPr>
      </w:pPr>
    </w:p>
    <w:p w:rsidR="000068C0" w:rsidRDefault="0059526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Планирование фонда оплаты труда по фонду стимулирующих выплат производится пропорционально доле базового фонда оплаты труда категорий работников, включенных в штатное расписание и тарификационный список.</w:t>
      </w:r>
    </w:p>
    <w:p w:rsidR="000068C0" w:rsidRDefault="000068C0">
      <w:pPr>
        <w:pStyle w:val="ConsPlusNormal"/>
        <w:rPr>
          <w:rFonts w:ascii="Times New Roman" w:hAnsi="Times New Roman" w:cs="Times New Roman"/>
          <w:sz w:val="28"/>
          <w:szCs w:val="28"/>
        </w:rPr>
      </w:pPr>
    </w:p>
    <w:p w:rsidR="000068C0" w:rsidRDefault="000068C0">
      <w:pPr>
        <w:pStyle w:val="ConsPlusNormal"/>
        <w:jc w:val="both"/>
        <w:rPr>
          <w:rFonts w:ascii="Times New Roman" w:hAnsi="Times New Roman" w:cs="Times New Roman"/>
          <w:sz w:val="28"/>
          <w:szCs w:val="28"/>
        </w:rPr>
      </w:pPr>
    </w:p>
    <w:p w:rsidR="000068C0" w:rsidRDefault="000068C0">
      <w:pPr>
        <w:pStyle w:val="ConsPlusNormal"/>
        <w:jc w:val="both"/>
        <w:rPr>
          <w:rFonts w:ascii="Times New Roman" w:hAnsi="Times New Roman" w:cs="Times New Roman"/>
          <w:sz w:val="28"/>
          <w:szCs w:val="28"/>
        </w:rPr>
      </w:pPr>
    </w:p>
    <w:p w:rsidR="000068C0" w:rsidRDefault="000068C0"/>
    <w:sectPr w:rsidR="000068C0">
      <w:footerReference w:type="default" r:id="rId8"/>
      <w:pgSz w:w="11906" w:h="16838"/>
      <w:pgMar w:top="1134" w:right="850" w:bottom="1134" w:left="1701"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1AC" w:rsidRDefault="000101AC">
      <w:pPr>
        <w:spacing w:after="0" w:line="240" w:lineRule="auto"/>
      </w:pPr>
      <w:r>
        <w:separator/>
      </w:r>
    </w:p>
  </w:endnote>
  <w:endnote w:type="continuationSeparator" w:id="0">
    <w:p w:rsidR="000101AC" w:rsidRDefault="00010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527998"/>
      <w:docPartObj>
        <w:docPartGallery w:val="Page Numbers (Bottom of Page)"/>
        <w:docPartUnique/>
      </w:docPartObj>
    </w:sdtPr>
    <w:sdtEndPr/>
    <w:sdtContent>
      <w:p w:rsidR="00641A24" w:rsidRDefault="00641A24">
        <w:pPr>
          <w:pStyle w:val="ab"/>
          <w:jc w:val="right"/>
        </w:pPr>
        <w:r>
          <w:fldChar w:fldCharType="begin"/>
        </w:r>
        <w:r>
          <w:instrText>PAGE</w:instrText>
        </w:r>
        <w:r>
          <w:fldChar w:fldCharType="separate"/>
        </w:r>
        <w:r w:rsidR="004D777E">
          <w:rPr>
            <w:noProof/>
          </w:rPr>
          <w:t>2</w:t>
        </w:r>
        <w:r>
          <w:fldChar w:fldCharType="end"/>
        </w:r>
      </w:p>
    </w:sdtContent>
  </w:sdt>
  <w:p w:rsidR="00641A24" w:rsidRDefault="00641A24">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1AC" w:rsidRDefault="000101AC">
      <w:pPr>
        <w:spacing w:after="0" w:line="240" w:lineRule="auto"/>
      </w:pPr>
      <w:r>
        <w:separator/>
      </w:r>
    </w:p>
  </w:footnote>
  <w:footnote w:type="continuationSeparator" w:id="0">
    <w:p w:rsidR="000101AC" w:rsidRDefault="000101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0068C0"/>
    <w:rsid w:val="000068C0"/>
    <w:rsid w:val="000101AC"/>
    <w:rsid w:val="000717DD"/>
    <w:rsid w:val="000F65D9"/>
    <w:rsid w:val="002312E1"/>
    <w:rsid w:val="00287B2F"/>
    <w:rsid w:val="00376D39"/>
    <w:rsid w:val="003F4DFF"/>
    <w:rsid w:val="00403520"/>
    <w:rsid w:val="00481D1F"/>
    <w:rsid w:val="004D777E"/>
    <w:rsid w:val="004E6372"/>
    <w:rsid w:val="005948CD"/>
    <w:rsid w:val="00595260"/>
    <w:rsid w:val="00641A24"/>
    <w:rsid w:val="007D0FBD"/>
    <w:rsid w:val="00940EFA"/>
    <w:rsid w:val="00957CBE"/>
    <w:rsid w:val="009A4BD5"/>
    <w:rsid w:val="00A11F7E"/>
    <w:rsid w:val="00A23AB8"/>
    <w:rsid w:val="00A83516"/>
    <w:rsid w:val="00C8597F"/>
    <w:rsid w:val="00D215E2"/>
    <w:rsid w:val="00DF4023"/>
    <w:rsid w:val="00E53763"/>
    <w:rsid w:val="00ED53EC"/>
    <w:rsid w:val="00F476EA"/>
    <w:rsid w:val="00F553A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0C25"/>
  <w15:docId w15:val="{60DB9B67-8895-49C8-82A4-FC0B3F27F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3F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ижний колонтитул Знак"/>
    <w:basedOn w:val="a0"/>
    <w:uiPriority w:val="99"/>
    <w:qFormat/>
    <w:rsid w:val="007603FC"/>
  </w:style>
  <w:style w:type="character" w:customStyle="1" w:styleId="a4">
    <w:name w:val="Текст выноски Знак"/>
    <w:basedOn w:val="a0"/>
    <w:uiPriority w:val="99"/>
    <w:semiHidden/>
    <w:qFormat/>
    <w:rsid w:val="008673EC"/>
    <w:rPr>
      <w:rFonts w:ascii="Segoe UI" w:hAnsi="Segoe UI" w:cs="Segoe UI"/>
      <w:sz w:val="18"/>
      <w:szCs w:val="18"/>
    </w:rPr>
  </w:style>
  <w:style w:type="paragraph" w:styleId="a5">
    <w:name w:val="Title"/>
    <w:basedOn w:val="a"/>
    <w:next w:val="a6"/>
    <w:qFormat/>
    <w:pPr>
      <w:keepNext/>
      <w:spacing w:before="240" w:after="120"/>
    </w:pPr>
    <w:rPr>
      <w:rFonts w:ascii="Liberation Sans" w:eastAsia="Microsoft YaHei" w:hAnsi="Liberation Sans" w:cs="Arial"/>
      <w:sz w:val="28"/>
      <w:szCs w:val="28"/>
    </w:rPr>
  </w:style>
  <w:style w:type="paragraph" w:styleId="a6">
    <w:name w:val="Body Text"/>
    <w:basedOn w:val="a"/>
    <w:pPr>
      <w:spacing w:after="140"/>
    </w:pPr>
  </w:style>
  <w:style w:type="paragraph" w:styleId="a7">
    <w:name w:val="List"/>
    <w:basedOn w:val="a6"/>
    <w:rPr>
      <w:rFonts w:cs="Arial"/>
    </w:rPr>
  </w:style>
  <w:style w:type="paragraph" w:styleId="a8">
    <w:name w:val="caption"/>
    <w:basedOn w:val="a"/>
    <w:qFormat/>
    <w:pPr>
      <w:suppressLineNumbers/>
      <w:spacing w:before="120" w:after="120"/>
    </w:pPr>
    <w:rPr>
      <w:rFonts w:cs="Arial"/>
      <w:i/>
      <w:iCs/>
      <w:sz w:val="24"/>
      <w:szCs w:val="24"/>
    </w:rPr>
  </w:style>
  <w:style w:type="paragraph" w:styleId="a9">
    <w:name w:val="index heading"/>
    <w:basedOn w:val="a"/>
    <w:qFormat/>
    <w:pPr>
      <w:suppressLineNumbers/>
    </w:pPr>
    <w:rPr>
      <w:rFonts w:cs="Arial"/>
    </w:rPr>
  </w:style>
  <w:style w:type="paragraph" w:customStyle="1" w:styleId="ConsPlusNormal">
    <w:name w:val="ConsPlusNormal"/>
    <w:qFormat/>
    <w:rsid w:val="007603FC"/>
    <w:pPr>
      <w:widowControl w:val="0"/>
    </w:pPr>
    <w:rPr>
      <w:rFonts w:eastAsia="Times New Roman" w:cs="Calibri"/>
      <w:szCs w:val="20"/>
      <w:lang w:eastAsia="ru-RU"/>
    </w:rPr>
  </w:style>
  <w:style w:type="paragraph" w:customStyle="1" w:styleId="ConsPlusTitle">
    <w:name w:val="ConsPlusTitle"/>
    <w:qFormat/>
    <w:rsid w:val="007603FC"/>
    <w:pPr>
      <w:widowControl w:val="0"/>
    </w:pPr>
    <w:rPr>
      <w:rFonts w:eastAsia="Times New Roman" w:cs="Calibri"/>
      <w:b/>
      <w:szCs w:val="20"/>
      <w:lang w:eastAsia="ru-RU"/>
    </w:rPr>
  </w:style>
  <w:style w:type="paragraph" w:customStyle="1" w:styleId="ConsPlusNonformat">
    <w:name w:val="ConsPlusNonformat"/>
    <w:qFormat/>
    <w:rsid w:val="007603FC"/>
    <w:pPr>
      <w:widowControl w:val="0"/>
    </w:pPr>
    <w:rPr>
      <w:rFonts w:ascii="Courier New" w:eastAsia="Times New Roman" w:hAnsi="Courier New" w:cs="Courier New"/>
      <w:sz w:val="20"/>
      <w:szCs w:val="20"/>
      <w:lang w:eastAsia="ru-RU"/>
    </w:rPr>
  </w:style>
  <w:style w:type="paragraph" w:customStyle="1" w:styleId="aa">
    <w:name w:val="Верхний и нижний колонтитулы"/>
    <w:basedOn w:val="a"/>
    <w:qFormat/>
  </w:style>
  <w:style w:type="paragraph" w:styleId="ab">
    <w:name w:val="footer"/>
    <w:basedOn w:val="a"/>
    <w:uiPriority w:val="99"/>
    <w:unhideWhenUsed/>
    <w:rsid w:val="007603FC"/>
    <w:pPr>
      <w:tabs>
        <w:tab w:val="center" w:pos="4677"/>
        <w:tab w:val="right" w:pos="9355"/>
      </w:tabs>
      <w:spacing w:after="0" w:line="240" w:lineRule="auto"/>
    </w:pPr>
  </w:style>
  <w:style w:type="paragraph" w:styleId="ac">
    <w:name w:val="Balloon Text"/>
    <w:basedOn w:val="a"/>
    <w:uiPriority w:val="99"/>
    <w:semiHidden/>
    <w:unhideWhenUsed/>
    <w:qFormat/>
    <w:rsid w:val="008673EC"/>
    <w:pPr>
      <w:spacing w:after="0" w:line="240" w:lineRule="auto"/>
    </w:pPr>
    <w:rPr>
      <w:rFonts w:ascii="Segoe UI" w:hAnsi="Segoe UI" w:cs="Segoe UI"/>
      <w:sz w:val="18"/>
      <w:szCs w:val="18"/>
    </w:rPr>
  </w:style>
  <w:style w:type="paragraph" w:customStyle="1" w:styleId="ad">
    <w:name w:val="Содержимое таблицы"/>
    <w:basedOn w:val="a"/>
    <w:qFormat/>
    <w:pPr>
      <w:widowControl w:val="0"/>
      <w:suppressLineNumbers/>
    </w:pPr>
  </w:style>
  <w:style w:type="paragraph" w:customStyle="1" w:styleId="ae">
    <w:name w:val="Заголовок таблицы"/>
    <w:basedOn w:val="ad"/>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0451">
      <w:bodyDiv w:val="1"/>
      <w:marLeft w:val="0"/>
      <w:marRight w:val="0"/>
      <w:marTop w:val="0"/>
      <w:marBottom w:val="0"/>
      <w:divBdr>
        <w:top w:val="none" w:sz="0" w:space="0" w:color="auto"/>
        <w:left w:val="none" w:sz="0" w:space="0" w:color="auto"/>
        <w:bottom w:val="none" w:sz="0" w:space="0" w:color="auto"/>
        <w:right w:val="none" w:sz="0" w:space="0" w:color="auto"/>
      </w:divBdr>
    </w:div>
    <w:div w:id="21427244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12420</TotalTime>
  <Pages>1</Pages>
  <Words>4590</Words>
  <Characters>26169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Администратор безопасности</cp:lastModifiedBy>
  <cp:revision>23</cp:revision>
  <cp:lastPrinted>2023-09-22T09:39:00Z</cp:lastPrinted>
  <dcterms:created xsi:type="dcterms:W3CDTF">2021-01-29T08:58:00Z</dcterms:created>
  <dcterms:modified xsi:type="dcterms:W3CDTF">2023-09-28T12:45:00Z</dcterms:modified>
  <dc:language>ru-RU</dc:language>
</cp:coreProperties>
</file>